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5C" w:rsidRPr="00104152" w:rsidRDefault="00FF225C" w:rsidP="00FF225C">
      <w:pPr>
        <w:jc w:val="center"/>
        <w:rPr>
          <w:rFonts w:cstheme="minorHAnsi"/>
          <w:b/>
          <w:sz w:val="34"/>
        </w:rPr>
      </w:pPr>
      <w:r w:rsidRPr="00104152">
        <w:rPr>
          <w:rFonts w:cstheme="minorHAnsi"/>
          <w:b/>
          <w:sz w:val="34"/>
        </w:rPr>
        <w:t>Bid Documents</w:t>
      </w:r>
    </w:p>
    <w:p w:rsidR="00FF225C" w:rsidRPr="00104152" w:rsidRDefault="00FF225C" w:rsidP="00FF225C">
      <w:pPr>
        <w:jc w:val="center"/>
        <w:rPr>
          <w:rFonts w:cstheme="minorHAnsi"/>
          <w:b/>
          <w:sz w:val="28"/>
        </w:rPr>
      </w:pPr>
      <w:r w:rsidRPr="00104152">
        <w:rPr>
          <w:rFonts w:cstheme="minorHAnsi"/>
          <w:b/>
          <w:sz w:val="28"/>
        </w:rPr>
        <w:t>(RFP)</w:t>
      </w:r>
    </w:p>
    <w:p w:rsidR="00FF225C" w:rsidRPr="00104152" w:rsidRDefault="00FF225C" w:rsidP="00FF225C">
      <w:pPr>
        <w:jc w:val="center"/>
        <w:rPr>
          <w:rFonts w:cstheme="minorHAnsi"/>
          <w:sz w:val="32"/>
        </w:rPr>
      </w:pPr>
      <w:r w:rsidRPr="00104152">
        <w:rPr>
          <w:rFonts w:cstheme="minorHAnsi"/>
          <w:b/>
          <w:sz w:val="32"/>
        </w:rPr>
        <w:t>Name of Work: -</w:t>
      </w:r>
      <w:r w:rsidRPr="00104152">
        <w:rPr>
          <w:rFonts w:cstheme="minorHAnsi"/>
          <w:b/>
          <w:sz w:val="28"/>
        </w:rPr>
        <w:t xml:space="preserve">Supply </w:t>
      </w:r>
      <w:r>
        <w:rPr>
          <w:rFonts w:cstheme="minorHAnsi"/>
          <w:b/>
          <w:sz w:val="28"/>
        </w:rPr>
        <w:t xml:space="preserve">of </w:t>
      </w:r>
      <w:r w:rsidR="006538D4">
        <w:rPr>
          <w:rFonts w:cstheme="minorHAnsi"/>
          <w:b/>
          <w:sz w:val="28"/>
        </w:rPr>
        <w:t xml:space="preserve">Vehicle’s </w:t>
      </w:r>
      <w:r>
        <w:rPr>
          <w:rFonts w:cstheme="minorHAnsi"/>
          <w:b/>
          <w:sz w:val="28"/>
        </w:rPr>
        <w:t xml:space="preserve">Tyres for </w:t>
      </w:r>
      <w:r w:rsidRPr="00104152">
        <w:rPr>
          <w:rFonts w:cstheme="minorHAnsi"/>
          <w:b/>
          <w:sz w:val="28"/>
        </w:rPr>
        <w:t>KIU</w:t>
      </w:r>
      <w:r>
        <w:rPr>
          <w:rFonts w:cstheme="minorHAnsi"/>
          <w:b/>
          <w:sz w:val="28"/>
        </w:rPr>
        <w:t xml:space="preserve"> Main Campus Gilgit</w:t>
      </w:r>
    </w:p>
    <w:p w:rsidR="00FF225C" w:rsidRPr="00104152" w:rsidRDefault="00FF225C" w:rsidP="00FF225C">
      <w:pPr>
        <w:jc w:val="right"/>
        <w:rPr>
          <w:rFonts w:cstheme="minorHAnsi"/>
        </w:rPr>
      </w:pPr>
    </w:p>
    <w:p w:rsidR="00FF225C" w:rsidRPr="00104152" w:rsidRDefault="00FF225C" w:rsidP="00FF225C">
      <w:pPr>
        <w:jc w:val="right"/>
        <w:rPr>
          <w:rFonts w:cstheme="minorHAnsi"/>
        </w:rPr>
      </w:pPr>
    </w:p>
    <w:p w:rsidR="00FF225C" w:rsidRPr="00104152" w:rsidRDefault="00FF225C" w:rsidP="00FF225C">
      <w:pPr>
        <w:rPr>
          <w:rFonts w:cstheme="minorHAnsi"/>
        </w:rPr>
      </w:pPr>
    </w:p>
    <w:p w:rsidR="00FF225C" w:rsidRPr="00104152" w:rsidRDefault="00FF225C" w:rsidP="00FF225C">
      <w:pPr>
        <w:pStyle w:val="NoSpacing"/>
        <w:ind w:left="6480"/>
        <w:rPr>
          <w:rFonts w:cstheme="minorHAnsi"/>
        </w:rPr>
      </w:pPr>
      <w:r w:rsidRPr="00104152">
        <w:rPr>
          <w:rFonts w:cstheme="minorHAnsi"/>
          <w:noProof/>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-776177</wp:posOffset>
            </wp:positionV>
            <wp:extent cx="963428" cy="935665"/>
            <wp:effectExtent l="19050" t="0" r="6852" b="0"/>
            <wp:wrapNone/>
            <wp:docPr id="2"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a:srcRect/>
                    <a:stretch>
                      <a:fillRect/>
                    </a:stretch>
                  </pic:blipFill>
                  <pic:spPr bwMode="auto">
                    <a:xfrm>
                      <a:off x="0" y="0"/>
                      <a:ext cx="964698" cy="935666"/>
                    </a:xfrm>
                    <a:prstGeom prst="rect">
                      <a:avLst/>
                    </a:prstGeom>
                    <a:noFill/>
                  </pic:spPr>
                </pic:pic>
              </a:graphicData>
            </a:graphic>
          </wp:anchor>
        </w:drawing>
      </w:r>
    </w:p>
    <w:p w:rsidR="00FF225C" w:rsidRPr="00104152" w:rsidRDefault="00FF225C" w:rsidP="00FF225C">
      <w:pPr>
        <w:jc w:val="both"/>
        <w:rPr>
          <w:rFonts w:cstheme="minorHAnsi"/>
          <w:b/>
          <w:sz w:val="20"/>
          <w:szCs w:val="20"/>
        </w:rPr>
      </w:pPr>
    </w:p>
    <w:p w:rsidR="00FF225C" w:rsidRPr="00104152" w:rsidRDefault="00FF225C" w:rsidP="00FF225C">
      <w:pPr>
        <w:jc w:val="both"/>
        <w:rPr>
          <w:rFonts w:cstheme="minorHAnsi"/>
          <w:b/>
          <w:sz w:val="20"/>
          <w:szCs w:val="20"/>
        </w:rPr>
      </w:pPr>
      <w:r w:rsidRPr="00104152">
        <w:rPr>
          <w:rFonts w:cstheme="minorHAnsi"/>
          <w:b/>
          <w:sz w:val="20"/>
          <w:szCs w:val="20"/>
        </w:rPr>
        <w:t>Opening Date</w:t>
      </w:r>
      <w:r w:rsidRPr="00104152">
        <w:rPr>
          <w:rFonts w:cstheme="minorHAnsi"/>
          <w:b/>
          <w:sz w:val="20"/>
          <w:szCs w:val="20"/>
        </w:rPr>
        <w:tab/>
      </w:r>
      <w:r w:rsidRPr="00104152">
        <w:rPr>
          <w:rFonts w:cstheme="minorHAnsi"/>
          <w:b/>
          <w:sz w:val="20"/>
          <w:szCs w:val="20"/>
        </w:rPr>
        <w:tab/>
      </w:r>
      <w:r w:rsidRPr="00104152">
        <w:rPr>
          <w:rFonts w:cstheme="minorHAnsi"/>
          <w:b/>
          <w:sz w:val="20"/>
          <w:szCs w:val="20"/>
        </w:rPr>
        <w:tab/>
        <w:t>:</w:t>
      </w:r>
      <w:r w:rsidRPr="00104152">
        <w:rPr>
          <w:rFonts w:cstheme="minorHAnsi"/>
          <w:b/>
          <w:sz w:val="20"/>
          <w:szCs w:val="20"/>
        </w:rPr>
        <w:tab/>
      </w:r>
      <w:r w:rsidRPr="00104152">
        <w:rPr>
          <w:rFonts w:cstheme="minorHAnsi"/>
          <w:b/>
          <w:sz w:val="20"/>
          <w:szCs w:val="20"/>
        </w:rPr>
        <w:tab/>
      </w:r>
      <w:r w:rsidRPr="00104152">
        <w:rPr>
          <w:rFonts w:cstheme="minorHAnsi"/>
          <w:b/>
          <w:sz w:val="20"/>
          <w:szCs w:val="20"/>
        </w:rPr>
        <w:tab/>
      </w:r>
      <w:r w:rsidRPr="00104152">
        <w:rPr>
          <w:rFonts w:cstheme="minorHAnsi"/>
          <w:b/>
          <w:sz w:val="20"/>
          <w:szCs w:val="20"/>
        </w:rPr>
        <w:tab/>
      </w:r>
      <w:r w:rsidR="006538D4">
        <w:rPr>
          <w:rFonts w:cstheme="minorHAnsi"/>
          <w:b/>
          <w:sz w:val="20"/>
          <w:szCs w:val="20"/>
        </w:rPr>
        <w:t>October</w:t>
      </w:r>
      <w:r w:rsidRPr="00104152">
        <w:rPr>
          <w:rFonts w:cstheme="minorHAnsi"/>
          <w:b/>
          <w:sz w:val="20"/>
          <w:szCs w:val="20"/>
        </w:rPr>
        <w:t xml:space="preserve"> </w:t>
      </w:r>
      <w:r w:rsidR="006538D4">
        <w:rPr>
          <w:rFonts w:cstheme="minorHAnsi"/>
          <w:b/>
          <w:sz w:val="20"/>
          <w:szCs w:val="20"/>
        </w:rPr>
        <w:t>15</w:t>
      </w:r>
      <w:r w:rsidRPr="00104152">
        <w:rPr>
          <w:rFonts w:cstheme="minorHAnsi"/>
          <w:b/>
          <w:sz w:val="20"/>
          <w:szCs w:val="20"/>
        </w:rPr>
        <w:t>, 201</w:t>
      </w:r>
      <w:r w:rsidR="00D74D97">
        <w:rPr>
          <w:rFonts w:cstheme="minorHAnsi"/>
          <w:b/>
          <w:sz w:val="20"/>
          <w:szCs w:val="20"/>
        </w:rPr>
        <w:t>9</w:t>
      </w:r>
      <w:bookmarkStart w:id="0" w:name="_GoBack"/>
      <w:bookmarkEnd w:id="0"/>
    </w:p>
    <w:p w:rsidR="00FF225C" w:rsidRPr="00104152" w:rsidRDefault="00FF225C" w:rsidP="00FF225C">
      <w:pPr>
        <w:jc w:val="both"/>
        <w:rPr>
          <w:rFonts w:cstheme="minorHAnsi"/>
          <w:b/>
          <w:sz w:val="20"/>
          <w:szCs w:val="20"/>
        </w:rPr>
      </w:pPr>
      <w:r w:rsidRPr="00104152">
        <w:rPr>
          <w:rFonts w:cstheme="minorHAnsi"/>
          <w:b/>
          <w:sz w:val="20"/>
          <w:szCs w:val="20"/>
        </w:rPr>
        <w:t>Opening Time</w:t>
      </w:r>
      <w:r w:rsidRPr="00104152">
        <w:rPr>
          <w:rFonts w:cstheme="minorHAnsi"/>
          <w:b/>
          <w:sz w:val="20"/>
          <w:szCs w:val="20"/>
        </w:rPr>
        <w:tab/>
      </w:r>
      <w:r w:rsidRPr="00104152">
        <w:rPr>
          <w:rFonts w:cstheme="minorHAnsi"/>
          <w:b/>
          <w:sz w:val="20"/>
          <w:szCs w:val="20"/>
        </w:rPr>
        <w:tab/>
      </w:r>
      <w:r w:rsidRPr="00104152">
        <w:rPr>
          <w:rFonts w:cstheme="minorHAnsi"/>
          <w:b/>
          <w:sz w:val="20"/>
          <w:szCs w:val="20"/>
        </w:rPr>
        <w:tab/>
        <w:t>:</w:t>
      </w:r>
      <w:r w:rsidRPr="00104152">
        <w:rPr>
          <w:rFonts w:cstheme="minorHAnsi"/>
          <w:b/>
          <w:sz w:val="20"/>
          <w:szCs w:val="20"/>
        </w:rPr>
        <w:tab/>
      </w:r>
      <w:r w:rsidRPr="00104152">
        <w:rPr>
          <w:rFonts w:cstheme="minorHAnsi"/>
          <w:b/>
          <w:sz w:val="20"/>
          <w:szCs w:val="20"/>
        </w:rPr>
        <w:tab/>
      </w:r>
      <w:r w:rsidRPr="00104152">
        <w:rPr>
          <w:rFonts w:cstheme="minorHAnsi"/>
          <w:b/>
          <w:sz w:val="20"/>
          <w:szCs w:val="20"/>
        </w:rPr>
        <w:tab/>
      </w:r>
      <w:r w:rsidRPr="00104152">
        <w:rPr>
          <w:rFonts w:cstheme="minorHAnsi"/>
          <w:b/>
          <w:sz w:val="20"/>
          <w:szCs w:val="20"/>
        </w:rPr>
        <w:tab/>
        <w:t>11:30 AM</w:t>
      </w:r>
    </w:p>
    <w:p w:rsidR="00FF225C" w:rsidRPr="00104152" w:rsidRDefault="00FF225C" w:rsidP="00FF225C">
      <w:pPr>
        <w:jc w:val="both"/>
        <w:rPr>
          <w:rFonts w:cstheme="minorHAnsi"/>
          <w:b/>
          <w:sz w:val="20"/>
          <w:szCs w:val="20"/>
        </w:rPr>
      </w:pPr>
      <w:r w:rsidRPr="00104152">
        <w:rPr>
          <w:rFonts w:cstheme="minorHAnsi"/>
          <w:b/>
          <w:sz w:val="20"/>
          <w:szCs w:val="20"/>
        </w:rPr>
        <w:t>Venue</w:t>
      </w:r>
      <w:r w:rsidRPr="00104152">
        <w:rPr>
          <w:rFonts w:cstheme="minorHAnsi"/>
          <w:b/>
          <w:sz w:val="20"/>
          <w:szCs w:val="20"/>
        </w:rPr>
        <w:tab/>
      </w:r>
      <w:r w:rsidRPr="00104152">
        <w:rPr>
          <w:rFonts w:cstheme="minorHAnsi"/>
          <w:b/>
          <w:sz w:val="20"/>
          <w:szCs w:val="20"/>
        </w:rPr>
        <w:tab/>
      </w:r>
      <w:r w:rsidRPr="00104152">
        <w:rPr>
          <w:rFonts w:cstheme="minorHAnsi"/>
          <w:b/>
          <w:sz w:val="20"/>
          <w:szCs w:val="20"/>
        </w:rPr>
        <w:tab/>
      </w:r>
      <w:r w:rsidRPr="00104152">
        <w:rPr>
          <w:rFonts w:cstheme="minorHAnsi"/>
          <w:b/>
          <w:sz w:val="20"/>
          <w:szCs w:val="20"/>
        </w:rPr>
        <w:tab/>
        <w:t>:</w:t>
      </w:r>
      <w:r w:rsidRPr="00104152">
        <w:rPr>
          <w:rFonts w:cstheme="minorHAnsi"/>
          <w:b/>
          <w:sz w:val="20"/>
          <w:szCs w:val="20"/>
        </w:rPr>
        <w:tab/>
      </w:r>
      <w:r w:rsidRPr="00104152">
        <w:rPr>
          <w:rFonts w:cstheme="minorHAnsi"/>
          <w:b/>
          <w:sz w:val="20"/>
          <w:szCs w:val="20"/>
        </w:rPr>
        <w:tab/>
      </w:r>
      <w:r w:rsidRPr="00104152">
        <w:rPr>
          <w:rFonts w:cstheme="minorHAnsi"/>
          <w:b/>
          <w:sz w:val="20"/>
          <w:szCs w:val="20"/>
        </w:rPr>
        <w:tab/>
      </w:r>
      <w:r w:rsidRPr="00104152">
        <w:rPr>
          <w:rFonts w:cstheme="minorHAnsi"/>
          <w:b/>
          <w:sz w:val="20"/>
          <w:szCs w:val="20"/>
        </w:rPr>
        <w:tab/>
        <w:t>University Conference Hall</w:t>
      </w:r>
    </w:p>
    <w:p w:rsidR="00FF225C" w:rsidRPr="00104152" w:rsidRDefault="00FF225C" w:rsidP="00FF225C">
      <w:pPr>
        <w:jc w:val="both"/>
        <w:rPr>
          <w:rFonts w:cstheme="minorHAnsi"/>
          <w:b/>
          <w:sz w:val="20"/>
          <w:szCs w:val="20"/>
        </w:rPr>
      </w:pPr>
    </w:p>
    <w:p w:rsidR="00FF225C" w:rsidRPr="00104152" w:rsidRDefault="00FF225C" w:rsidP="00FF225C">
      <w:pPr>
        <w:jc w:val="both"/>
        <w:rPr>
          <w:rFonts w:cstheme="minorHAnsi"/>
          <w:b/>
          <w:sz w:val="20"/>
          <w:szCs w:val="20"/>
        </w:rPr>
      </w:pPr>
    </w:p>
    <w:p w:rsidR="00FF225C" w:rsidRPr="00104152" w:rsidRDefault="00FF225C" w:rsidP="00FF225C">
      <w:pPr>
        <w:jc w:val="both"/>
        <w:rPr>
          <w:rFonts w:cstheme="minorHAnsi"/>
          <w:b/>
          <w:sz w:val="20"/>
          <w:szCs w:val="20"/>
        </w:rPr>
      </w:pPr>
    </w:p>
    <w:p w:rsidR="00FF225C" w:rsidRPr="00104152" w:rsidRDefault="00FF225C" w:rsidP="00FF225C">
      <w:pPr>
        <w:jc w:val="both"/>
        <w:rPr>
          <w:rFonts w:cstheme="minorHAnsi"/>
          <w:b/>
          <w:sz w:val="20"/>
          <w:szCs w:val="20"/>
        </w:rPr>
      </w:pPr>
      <w:r w:rsidRPr="00104152">
        <w:rPr>
          <w:rFonts w:cstheme="minorHAnsi"/>
          <w:b/>
          <w:sz w:val="20"/>
          <w:szCs w:val="20"/>
        </w:rPr>
        <w:t>…………………………………………………………………………………………………………………………</w:t>
      </w:r>
      <w:r>
        <w:rPr>
          <w:rFonts w:cstheme="minorHAnsi"/>
          <w:b/>
          <w:sz w:val="20"/>
          <w:szCs w:val="20"/>
        </w:rPr>
        <w:t>…………………………………………………</w:t>
      </w:r>
    </w:p>
    <w:p w:rsidR="00FF225C" w:rsidRPr="00104152" w:rsidRDefault="00FF225C" w:rsidP="00FF225C">
      <w:pPr>
        <w:jc w:val="center"/>
        <w:rPr>
          <w:rFonts w:cstheme="minorHAnsi"/>
          <w:b/>
          <w:sz w:val="20"/>
          <w:szCs w:val="20"/>
        </w:rPr>
      </w:pPr>
    </w:p>
    <w:p w:rsidR="00FF225C" w:rsidRPr="00104152" w:rsidRDefault="00FF225C" w:rsidP="00FF225C">
      <w:pPr>
        <w:jc w:val="center"/>
        <w:rPr>
          <w:rFonts w:cstheme="minorHAnsi"/>
          <w:b/>
          <w:sz w:val="20"/>
          <w:szCs w:val="20"/>
        </w:rPr>
      </w:pPr>
    </w:p>
    <w:p w:rsidR="00FF225C" w:rsidRPr="00104152" w:rsidRDefault="00FF225C" w:rsidP="00FF225C">
      <w:pPr>
        <w:jc w:val="center"/>
        <w:rPr>
          <w:rFonts w:cstheme="minorHAnsi"/>
          <w:b/>
          <w:sz w:val="20"/>
          <w:szCs w:val="20"/>
        </w:rPr>
      </w:pPr>
      <w:r w:rsidRPr="00104152">
        <w:rPr>
          <w:rFonts w:cstheme="minorHAnsi"/>
          <w:b/>
          <w:sz w:val="20"/>
          <w:szCs w:val="20"/>
        </w:rPr>
        <w:t>Karakoram International University</w:t>
      </w:r>
    </w:p>
    <w:p w:rsidR="00FF225C" w:rsidRPr="00104152" w:rsidRDefault="00FF225C" w:rsidP="00FF225C">
      <w:pPr>
        <w:jc w:val="center"/>
        <w:rPr>
          <w:rFonts w:cstheme="minorHAnsi"/>
          <w:b/>
          <w:sz w:val="20"/>
          <w:szCs w:val="20"/>
        </w:rPr>
      </w:pPr>
      <w:r w:rsidRPr="00104152">
        <w:rPr>
          <w:rFonts w:cstheme="minorHAnsi"/>
          <w:b/>
          <w:sz w:val="20"/>
          <w:szCs w:val="20"/>
        </w:rPr>
        <w:t>University Road, Gilgit</w:t>
      </w:r>
    </w:p>
    <w:p w:rsidR="00FF225C" w:rsidRPr="00104152" w:rsidRDefault="00FF225C" w:rsidP="00FF225C">
      <w:pPr>
        <w:jc w:val="center"/>
        <w:rPr>
          <w:rFonts w:cstheme="minorHAnsi"/>
          <w:b/>
          <w:sz w:val="20"/>
          <w:szCs w:val="20"/>
        </w:rPr>
      </w:pPr>
      <w:r w:rsidRPr="00104152">
        <w:rPr>
          <w:rFonts w:cstheme="minorHAnsi"/>
          <w:b/>
          <w:sz w:val="20"/>
          <w:szCs w:val="20"/>
        </w:rPr>
        <w:t>Website: kiu.edu.pk</w:t>
      </w:r>
    </w:p>
    <w:p w:rsidR="00FF225C" w:rsidRPr="00104152" w:rsidRDefault="00FF225C" w:rsidP="00FF225C">
      <w:pPr>
        <w:jc w:val="center"/>
        <w:rPr>
          <w:rFonts w:cstheme="minorHAnsi"/>
          <w:b/>
          <w:sz w:val="20"/>
          <w:szCs w:val="20"/>
        </w:rPr>
      </w:pPr>
      <w:r w:rsidRPr="00104152">
        <w:rPr>
          <w:rFonts w:cstheme="minorHAnsi"/>
          <w:b/>
          <w:sz w:val="20"/>
          <w:szCs w:val="20"/>
        </w:rPr>
        <w:t xml:space="preserve">Email: </w:t>
      </w:r>
      <w:hyperlink r:id="rId9" w:history="1">
        <w:r w:rsidRPr="00104152">
          <w:rPr>
            <w:rStyle w:val="Hyperlink"/>
            <w:rFonts w:cstheme="minorHAnsi"/>
            <w:b/>
            <w:sz w:val="20"/>
            <w:szCs w:val="20"/>
          </w:rPr>
          <w:t>dd.purchase@kiu.edu.pk</w:t>
        </w:r>
      </w:hyperlink>
    </w:p>
    <w:p w:rsidR="00FF225C" w:rsidRDefault="00FF225C" w:rsidP="00FF225C">
      <w:pPr>
        <w:jc w:val="center"/>
        <w:rPr>
          <w:rFonts w:ascii="Century Gothic" w:hAnsi="Century Gothic"/>
          <w:b/>
          <w:sz w:val="20"/>
          <w:szCs w:val="20"/>
        </w:rPr>
      </w:pPr>
      <w:r>
        <w:rPr>
          <w:rFonts w:ascii="Century Gothic" w:hAnsi="Century Gothic"/>
          <w:b/>
          <w:sz w:val="20"/>
          <w:szCs w:val="20"/>
        </w:rPr>
        <w:t>Telephone No. 05811-960010-13 (Ext No.231) Fax No.05811-960049, 960032</w:t>
      </w:r>
    </w:p>
    <w:p w:rsidR="00FF225C" w:rsidRDefault="00FF225C" w:rsidP="00FF225C">
      <w:pPr>
        <w:jc w:val="center"/>
        <w:rPr>
          <w:rFonts w:ascii="Century Gothic" w:hAnsi="Century Gothic"/>
          <w:b/>
          <w:sz w:val="20"/>
          <w:szCs w:val="20"/>
        </w:rPr>
      </w:pPr>
      <w:r>
        <w:rPr>
          <w:rFonts w:ascii="Century Gothic" w:hAnsi="Century Gothic"/>
          <w:b/>
          <w:sz w:val="20"/>
          <w:szCs w:val="20"/>
        </w:rPr>
        <w:t>(Price Rs. 1000)</w:t>
      </w:r>
    </w:p>
    <w:p w:rsidR="00FF225C" w:rsidRDefault="00FF225C" w:rsidP="00FF225C">
      <w:pPr>
        <w:jc w:val="center"/>
        <w:rPr>
          <w:rFonts w:ascii="Century Gothic" w:hAnsi="Century Gothic"/>
          <w:b/>
          <w:sz w:val="20"/>
          <w:szCs w:val="20"/>
        </w:rPr>
      </w:pPr>
    </w:p>
    <w:p w:rsidR="00FF225C" w:rsidRDefault="00FF225C" w:rsidP="00FF225C">
      <w:pPr>
        <w:jc w:val="center"/>
        <w:rPr>
          <w:rFonts w:ascii="Century Gothic" w:hAnsi="Century Gothic"/>
          <w:b/>
          <w:sz w:val="20"/>
          <w:szCs w:val="20"/>
        </w:rPr>
      </w:pPr>
    </w:p>
    <w:p w:rsidR="00FF225C" w:rsidRDefault="00FF225C" w:rsidP="00FF225C">
      <w:pPr>
        <w:jc w:val="center"/>
        <w:rPr>
          <w:rFonts w:ascii="Century Gothic" w:hAnsi="Century Gothic"/>
          <w:b/>
          <w:sz w:val="20"/>
          <w:szCs w:val="20"/>
        </w:rPr>
      </w:pPr>
    </w:p>
    <w:p w:rsidR="00FF225C" w:rsidRDefault="00FF225C" w:rsidP="00FF225C">
      <w:pPr>
        <w:jc w:val="center"/>
        <w:rPr>
          <w:rFonts w:ascii="Century Gothic" w:hAnsi="Century Gothic"/>
          <w:b/>
          <w:sz w:val="20"/>
          <w:szCs w:val="20"/>
        </w:rPr>
      </w:pPr>
    </w:p>
    <w:p w:rsidR="00FF225C" w:rsidRDefault="00FF225C" w:rsidP="00FF225C">
      <w:pPr>
        <w:jc w:val="center"/>
        <w:rPr>
          <w:rFonts w:ascii="Century Gothic" w:hAnsi="Century Gothic"/>
          <w:b/>
          <w:sz w:val="20"/>
          <w:szCs w:val="20"/>
        </w:rPr>
      </w:pPr>
    </w:p>
    <w:p w:rsidR="00FF225C" w:rsidRDefault="00FF225C" w:rsidP="00FF225C">
      <w:pPr>
        <w:pStyle w:val="ListParagraph"/>
        <w:numPr>
          <w:ilvl w:val="0"/>
          <w:numId w:val="18"/>
        </w:numPr>
        <w:spacing w:line="360" w:lineRule="auto"/>
        <w:jc w:val="both"/>
        <w:rPr>
          <w:rFonts w:cstheme="minorHAnsi"/>
          <w:b/>
          <w:sz w:val="20"/>
          <w:szCs w:val="20"/>
        </w:rPr>
      </w:pPr>
      <w:r>
        <w:rPr>
          <w:rFonts w:cstheme="minorHAnsi"/>
          <w:b/>
          <w:sz w:val="20"/>
          <w:szCs w:val="20"/>
        </w:rPr>
        <w:lastRenderedPageBreak/>
        <w:t>Definitions:</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KIU: Karakoram International University</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RFP: Request for Proposal</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BOQ: Bill of Quantities</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Bidder: The participant firm who has submitted the proposal</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Selected bidder: Bidder selected for award of tender for a particular work</w:t>
      </w:r>
    </w:p>
    <w:p w:rsidR="00FF225C" w:rsidRDefault="00FF225C" w:rsidP="00FF225C">
      <w:pPr>
        <w:pStyle w:val="ListParagraph"/>
        <w:numPr>
          <w:ilvl w:val="0"/>
          <w:numId w:val="18"/>
        </w:numPr>
        <w:spacing w:line="360" w:lineRule="auto"/>
        <w:jc w:val="both"/>
        <w:rPr>
          <w:rFonts w:cstheme="minorHAnsi"/>
          <w:b/>
          <w:sz w:val="20"/>
          <w:szCs w:val="20"/>
        </w:rPr>
      </w:pPr>
      <w:r>
        <w:rPr>
          <w:rFonts w:cstheme="minorHAnsi"/>
          <w:b/>
          <w:sz w:val="20"/>
          <w:szCs w:val="20"/>
        </w:rPr>
        <w:t>General Requirements:</w:t>
      </w:r>
    </w:p>
    <w:p w:rsidR="00FF225C" w:rsidRDefault="00FF225C" w:rsidP="00FF225C">
      <w:pPr>
        <w:pStyle w:val="ListParagraph"/>
        <w:spacing w:line="360" w:lineRule="auto"/>
        <w:jc w:val="both"/>
        <w:rPr>
          <w:rFonts w:cstheme="minorHAnsi"/>
          <w:sz w:val="20"/>
          <w:szCs w:val="20"/>
        </w:rPr>
      </w:pPr>
      <w:r>
        <w:rPr>
          <w:rFonts w:cstheme="minorHAnsi"/>
          <w:sz w:val="20"/>
          <w:szCs w:val="20"/>
        </w:rPr>
        <w:t>Following are the General requirements applicable for RFP</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 xml:space="preserve">The selected bidder(s) will be responsible for the supply of </w:t>
      </w:r>
      <w:r w:rsidR="00323E32" w:rsidRPr="00323E32">
        <w:rPr>
          <w:rFonts w:cstheme="minorHAnsi"/>
          <w:b/>
          <w:sz w:val="20"/>
          <w:szCs w:val="20"/>
        </w:rPr>
        <w:t>Tyres</w:t>
      </w:r>
      <w:r>
        <w:rPr>
          <w:rFonts w:cstheme="minorHAnsi"/>
          <w:sz w:val="20"/>
          <w:szCs w:val="20"/>
        </w:rPr>
        <w:t xml:space="preserve"> given in BOQ.</w:t>
      </w:r>
    </w:p>
    <w:p w:rsidR="00FF225C" w:rsidRDefault="00FF225C" w:rsidP="00FF225C">
      <w:pPr>
        <w:pStyle w:val="ListParagraph"/>
        <w:numPr>
          <w:ilvl w:val="0"/>
          <w:numId w:val="18"/>
        </w:numPr>
        <w:spacing w:line="360" w:lineRule="auto"/>
        <w:jc w:val="both"/>
        <w:rPr>
          <w:rFonts w:cstheme="minorHAnsi"/>
          <w:b/>
          <w:sz w:val="20"/>
          <w:szCs w:val="20"/>
        </w:rPr>
      </w:pPr>
      <w:r>
        <w:rPr>
          <w:rFonts w:cstheme="minorHAnsi"/>
          <w:b/>
          <w:sz w:val="20"/>
          <w:szCs w:val="20"/>
        </w:rPr>
        <w:t>Bids Requirements</w:t>
      </w:r>
    </w:p>
    <w:p w:rsidR="00FF225C" w:rsidRDefault="00FF225C" w:rsidP="00FF225C">
      <w:pPr>
        <w:pStyle w:val="ListParagraph"/>
        <w:spacing w:line="360" w:lineRule="auto"/>
        <w:jc w:val="both"/>
        <w:rPr>
          <w:rFonts w:cstheme="minorHAnsi"/>
          <w:sz w:val="20"/>
          <w:szCs w:val="20"/>
        </w:rPr>
      </w:pPr>
      <w:r>
        <w:rPr>
          <w:rFonts w:cstheme="minorHAnsi"/>
          <w:sz w:val="20"/>
          <w:szCs w:val="20"/>
        </w:rPr>
        <w:t>The objective of bids requirements is to provide bidders with the information to submit their bid in response of RFP. For all categories, bidders must follow requirements for their proposals/bids:</w:t>
      </w:r>
    </w:p>
    <w:p w:rsidR="00FF225C" w:rsidRDefault="00FF225C" w:rsidP="00FF225C">
      <w:pPr>
        <w:pStyle w:val="ListParagraph"/>
        <w:numPr>
          <w:ilvl w:val="1"/>
          <w:numId w:val="18"/>
        </w:numPr>
        <w:spacing w:line="360" w:lineRule="auto"/>
        <w:jc w:val="both"/>
        <w:rPr>
          <w:rFonts w:cstheme="minorHAnsi"/>
          <w:b/>
          <w:sz w:val="20"/>
          <w:szCs w:val="20"/>
        </w:rPr>
      </w:pPr>
      <w:r>
        <w:rPr>
          <w:rFonts w:cstheme="minorHAnsi"/>
          <w:b/>
          <w:sz w:val="20"/>
          <w:szCs w:val="20"/>
        </w:rPr>
        <w:t>For this tender PPRA’S Para 36(a) “One Stage one envelope bidding procedure for technical and financial bids will be followed”.</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Proposals shall contain Company profile, Authorization &amp; relationship with principal firms etc.</w:t>
      </w:r>
    </w:p>
    <w:p w:rsidR="00FF225C" w:rsidRDefault="00FF225C" w:rsidP="00FF225C">
      <w:pPr>
        <w:pStyle w:val="ListParagraph"/>
        <w:numPr>
          <w:ilvl w:val="0"/>
          <w:numId w:val="18"/>
        </w:numPr>
        <w:spacing w:line="360" w:lineRule="auto"/>
        <w:jc w:val="both"/>
        <w:rPr>
          <w:rFonts w:cstheme="minorHAnsi"/>
          <w:b/>
          <w:sz w:val="20"/>
          <w:szCs w:val="20"/>
        </w:rPr>
      </w:pPr>
      <w:r>
        <w:rPr>
          <w:rFonts w:cstheme="minorHAnsi"/>
          <w:b/>
          <w:sz w:val="20"/>
          <w:szCs w:val="20"/>
        </w:rPr>
        <w:t>Selection procedure</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The bid found lowest with technical compliance for the quoted items matching the standard specifications and lowest quoted rates will be awarded the work.</w:t>
      </w:r>
    </w:p>
    <w:p w:rsidR="00FF225C" w:rsidRDefault="00FF225C" w:rsidP="00FF225C">
      <w:pPr>
        <w:pStyle w:val="ListParagraph"/>
        <w:numPr>
          <w:ilvl w:val="0"/>
          <w:numId w:val="18"/>
        </w:numPr>
        <w:spacing w:after="0" w:line="360" w:lineRule="auto"/>
        <w:jc w:val="both"/>
        <w:rPr>
          <w:rFonts w:cstheme="minorHAnsi"/>
          <w:b/>
          <w:sz w:val="20"/>
          <w:szCs w:val="20"/>
        </w:rPr>
      </w:pPr>
      <w:r>
        <w:rPr>
          <w:rFonts w:cstheme="minorHAnsi"/>
          <w:b/>
          <w:sz w:val="20"/>
          <w:szCs w:val="20"/>
        </w:rPr>
        <w:t>Terms of payment</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Ninety percent (90%) of the contract amount will be paid after successful completion of supply.</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 xml:space="preserve">Ten percent (10%) of the total contract value will be retained as security/ retention money and will be released after </w:t>
      </w:r>
      <w:r w:rsidR="00CB232C">
        <w:rPr>
          <w:rFonts w:cstheme="minorHAnsi"/>
          <w:sz w:val="20"/>
          <w:szCs w:val="20"/>
        </w:rPr>
        <w:t>COMPLETION OF Warranty period</w:t>
      </w:r>
      <w:r>
        <w:rPr>
          <w:rFonts w:cstheme="minorHAnsi"/>
          <w:sz w:val="20"/>
          <w:szCs w:val="20"/>
        </w:rPr>
        <w:t>.</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Taxes in case of local suppliers will be deducted as per rates applicable in GB and in case of suppliers for down country income tax will be applicable as per Federal Govt. rates.</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 xml:space="preserve">Payment will be made to the selected bidder (s) after successful completion of supply subject to verification of claim with clearance Certificate by </w:t>
      </w:r>
      <w:r w:rsidRPr="00342EEF">
        <w:rPr>
          <w:rFonts w:cstheme="minorHAnsi"/>
          <w:b/>
          <w:sz w:val="20"/>
          <w:szCs w:val="20"/>
        </w:rPr>
        <w:t>Inspection Committee</w:t>
      </w:r>
      <w:r>
        <w:rPr>
          <w:rFonts w:cstheme="minorHAnsi"/>
          <w:sz w:val="20"/>
          <w:szCs w:val="20"/>
        </w:rPr>
        <w:t xml:space="preserve"> KIU.</w:t>
      </w:r>
    </w:p>
    <w:p w:rsidR="00FF225C" w:rsidRDefault="00FF225C" w:rsidP="00FF225C">
      <w:pPr>
        <w:pStyle w:val="ListParagraph"/>
        <w:numPr>
          <w:ilvl w:val="0"/>
          <w:numId w:val="18"/>
        </w:numPr>
        <w:spacing w:after="0" w:line="360" w:lineRule="auto"/>
        <w:jc w:val="both"/>
        <w:rPr>
          <w:rFonts w:cstheme="minorHAnsi"/>
          <w:b/>
          <w:sz w:val="20"/>
          <w:szCs w:val="20"/>
        </w:rPr>
      </w:pPr>
      <w:r>
        <w:rPr>
          <w:rFonts w:cstheme="minorHAnsi"/>
          <w:b/>
          <w:sz w:val="20"/>
          <w:szCs w:val="20"/>
        </w:rPr>
        <w:t>Liquidated Damages</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liquidated damages shall be applicable as under:</w:t>
      </w:r>
    </w:p>
    <w:p w:rsidR="00FF225C" w:rsidRDefault="00FF225C" w:rsidP="00FF225C">
      <w:pPr>
        <w:pStyle w:val="ListParagraph"/>
        <w:numPr>
          <w:ilvl w:val="0"/>
          <w:numId w:val="19"/>
        </w:numPr>
        <w:spacing w:after="0" w:line="240" w:lineRule="auto"/>
        <w:jc w:val="both"/>
        <w:rPr>
          <w:rFonts w:cstheme="minorHAnsi"/>
          <w:sz w:val="20"/>
          <w:szCs w:val="20"/>
        </w:rPr>
      </w:pPr>
      <w:r>
        <w:rPr>
          <w:rFonts w:cstheme="minorHAnsi"/>
          <w:sz w:val="20"/>
          <w:szCs w:val="20"/>
        </w:rPr>
        <w:t>A penalty of 0.01% per day of contract cost can be imposed for delays in supply.</w:t>
      </w:r>
    </w:p>
    <w:p w:rsidR="00FF225C" w:rsidRDefault="00FF225C" w:rsidP="00FF225C">
      <w:pPr>
        <w:pStyle w:val="ListParagraph"/>
        <w:numPr>
          <w:ilvl w:val="0"/>
          <w:numId w:val="19"/>
        </w:numPr>
        <w:spacing w:after="0" w:line="240" w:lineRule="auto"/>
        <w:jc w:val="both"/>
        <w:rPr>
          <w:rFonts w:cstheme="minorHAnsi"/>
          <w:sz w:val="20"/>
          <w:szCs w:val="20"/>
        </w:rPr>
      </w:pPr>
      <w:r>
        <w:rPr>
          <w:rFonts w:cstheme="minorHAnsi"/>
          <w:sz w:val="20"/>
          <w:szCs w:val="20"/>
        </w:rPr>
        <w:t>In case of failure in supply of items, 2% earnest money shall be forfeited and the supplier will be blacklisted as per PPRA rules</w:t>
      </w:r>
    </w:p>
    <w:p w:rsidR="00FF225C" w:rsidRDefault="00FF225C" w:rsidP="00FF225C">
      <w:pPr>
        <w:spacing w:after="0" w:line="360" w:lineRule="auto"/>
        <w:ind w:left="1440"/>
        <w:jc w:val="both"/>
        <w:rPr>
          <w:rFonts w:cstheme="minorHAnsi"/>
          <w:sz w:val="20"/>
          <w:szCs w:val="20"/>
        </w:rPr>
      </w:pPr>
    </w:p>
    <w:p w:rsidR="00FF225C" w:rsidRDefault="00FF225C" w:rsidP="00FF225C">
      <w:pPr>
        <w:pStyle w:val="ListParagraph"/>
        <w:numPr>
          <w:ilvl w:val="0"/>
          <w:numId w:val="18"/>
        </w:numPr>
        <w:spacing w:after="0" w:line="360" w:lineRule="auto"/>
        <w:jc w:val="both"/>
        <w:rPr>
          <w:rFonts w:cstheme="minorHAnsi"/>
          <w:sz w:val="20"/>
          <w:szCs w:val="20"/>
        </w:rPr>
      </w:pPr>
      <w:r>
        <w:rPr>
          <w:rFonts w:cstheme="minorHAnsi"/>
          <w:b/>
          <w:sz w:val="20"/>
          <w:szCs w:val="20"/>
        </w:rPr>
        <w:t>Terms and Conditions of Successful bidder</w:t>
      </w:r>
    </w:p>
    <w:p w:rsidR="00FF225C" w:rsidRPr="00A97441" w:rsidRDefault="00FF225C" w:rsidP="00FF225C">
      <w:pPr>
        <w:pStyle w:val="ListParagraph"/>
        <w:numPr>
          <w:ilvl w:val="1"/>
          <w:numId w:val="18"/>
        </w:numPr>
        <w:spacing w:after="0" w:line="360" w:lineRule="auto"/>
        <w:jc w:val="both"/>
        <w:rPr>
          <w:rFonts w:cstheme="minorHAnsi"/>
          <w:b/>
          <w:sz w:val="20"/>
          <w:szCs w:val="20"/>
        </w:rPr>
      </w:pPr>
      <w:r w:rsidRPr="00A97441">
        <w:rPr>
          <w:rFonts w:cstheme="minorHAnsi"/>
          <w:sz w:val="20"/>
          <w:szCs w:val="20"/>
        </w:rPr>
        <w:t xml:space="preserve">The supplier will be bound to supply the </w:t>
      </w:r>
      <w:r w:rsidR="00FC7542">
        <w:rPr>
          <w:rFonts w:cstheme="minorHAnsi"/>
          <w:sz w:val="20"/>
          <w:szCs w:val="20"/>
        </w:rPr>
        <w:t>Tyres</w:t>
      </w:r>
      <w:r w:rsidRPr="00A97441">
        <w:rPr>
          <w:rFonts w:cstheme="minorHAnsi"/>
          <w:sz w:val="20"/>
          <w:szCs w:val="20"/>
        </w:rPr>
        <w:t xml:space="preserve"> as per </w:t>
      </w:r>
      <w:r w:rsidRPr="00C30357">
        <w:rPr>
          <w:rFonts w:cstheme="minorHAnsi"/>
          <w:b/>
          <w:sz w:val="20"/>
          <w:szCs w:val="20"/>
        </w:rPr>
        <w:t>specifications</w:t>
      </w:r>
      <w:r w:rsidR="00342EEF">
        <w:rPr>
          <w:rFonts w:cstheme="minorHAnsi"/>
          <w:sz w:val="20"/>
          <w:szCs w:val="20"/>
        </w:rPr>
        <w:t xml:space="preserve"> &amp;</w:t>
      </w:r>
      <w:r>
        <w:rPr>
          <w:rFonts w:cstheme="minorHAnsi"/>
          <w:sz w:val="20"/>
          <w:szCs w:val="20"/>
        </w:rPr>
        <w:t xml:space="preserve"> quality. </w:t>
      </w:r>
    </w:p>
    <w:p w:rsidR="00FF225C" w:rsidRPr="00651BA5" w:rsidRDefault="00FF225C" w:rsidP="00FF225C">
      <w:pPr>
        <w:pStyle w:val="ListParagraph"/>
        <w:numPr>
          <w:ilvl w:val="1"/>
          <w:numId w:val="18"/>
        </w:numPr>
        <w:spacing w:after="0" w:line="360" w:lineRule="auto"/>
        <w:jc w:val="both"/>
        <w:rPr>
          <w:rFonts w:cstheme="minorHAnsi"/>
          <w:b/>
          <w:sz w:val="20"/>
          <w:szCs w:val="20"/>
        </w:rPr>
      </w:pPr>
      <w:r w:rsidRPr="00A97441">
        <w:rPr>
          <w:rFonts w:cstheme="minorHAnsi"/>
          <w:sz w:val="20"/>
          <w:szCs w:val="20"/>
        </w:rPr>
        <w:t xml:space="preserve">In case the supplier fail to supply the </w:t>
      </w:r>
      <w:r w:rsidR="00822B32">
        <w:rPr>
          <w:rFonts w:cstheme="minorHAnsi"/>
          <w:sz w:val="20"/>
          <w:szCs w:val="20"/>
        </w:rPr>
        <w:t>Tyres</w:t>
      </w:r>
      <w:r w:rsidRPr="00A97441">
        <w:rPr>
          <w:rFonts w:cstheme="minorHAnsi"/>
          <w:sz w:val="20"/>
          <w:szCs w:val="20"/>
        </w:rPr>
        <w:t xml:space="preserve"> as per</w:t>
      </w:r>
      <w:r>
        <w:rPr>
          <w:rFonts w:cstheme="minorHAnsi"/>
          <w:sz w:val="20"/>
          <w:szCs w:val="20"/>
        </w:rPr>
        <w:t xml:space="preserve"> specifications &amp; </w:t>
      </w:r>
      <w:r w:rsidRPr="00A97441">
        <w:rPr>
          <w:rFonts w:cstheme="minorHAnsi"/>
          <w:sz w:val="20"/>
          <w:szCs w:val="20"/>
        </w:rPr>
        <w:t>quality, the supplier will not be allowed to participate in any tender of KIU in future and strict action will be taken against them as per PPRA rule.</w:t>
      </w:r>
    </w:p>
    <w:p w:rsidR="00FF225C" w:rsidRPr="003F5325" w:rsidRDefault="00FF225C" w:rsidP="00FF225C">
      <w:pPr>
        <w:pStyle w:val="ListParagraph"/>
        <w:numPr>
          <w:ilvl w:val="1"/>
          <w:numId w:val="18"/>
        </w:numPr>
        <w:spacing w:after="0" w:line="360" w:lineRule="auto"/>
        <w:jc w:val="both"/>
        <w:rPr>
          <w:rFonts w:cstheme="minorHAnsi"/>
          <w:sz w:val="20"/>
          <w:szCs w:val="20"/>
        </w:rPr>
      </w:pPr>
      <w:r w:rsidRPr="003F5325">
        <w:rPr>
          <w:rFonts w:cstheme="minorHAnsi"/>
          <w:sz w:val="20"/>
          <w:szCs w:val="20"/>
        </w:rPr>
        <w:t xml:space="preserve">Successful bidder is bound to deliver all </w:t>
      </w:r>
      <w:r>
        <w:rPr>
          <w:rFonts w:cstheme="minorHAnsi"/>
          <w:sz w:val="20"/>
          <w:szCs w:val="20"/>
        </w:rPr>
        <w:t>the items</w:t>
      </w:r>
      <w:r w:rsidRPr="003F5325">
        <w:rPr>
          <w:rFonts w:cstheme="minorHAnsi"/>
          <w:sz w:val="20"/>
          <w:szCs w:val="20"/>
        </w:rPr>
        <w:t xml:space="preserve"> of BOQ at </w:t>
      </w:r>
      <w:r w:rsidRPr="00C30357">
        <w:rPr>
          <w:rFonts w:cstheme="minorHAnsi"/>
          <w:b/>
          <w:sz w:val="20"/>
          <w:szCs w:val="20"/>
        </w:rPr>
        <w:t>KIU Main Campus Gilgit</w:t>
      </w:r>
      <w:r w:rsidRPr="003F5325">
        <w:rPr>
          <w:rFonts w:cstheme="minorHAnsi"/>
          <w:sz w:val="20"/>
          <w:szCs w:val="20"/>
        </w:rPr>
        <w:t>, at his own risk and cost.</w:t>
      </w:r>
    </w:p>
    <w:p w:rsidR="00FF225C" w:rsidRPr="003F5325" w:rsidRDefault="00FF225C" w:rsidP="00FF225C">
      <w:pPr>
        <w:pStyle w:val="ListParagraph"/>
        <w:numPr>
          <w:ilvl w:val="1"/>
          <w:numId w:val="18"/>
        </w:numPr>
        <w:spacing w:after="0" w:line="360" w:lineRule="auto"/>
        <w:jc w:val="both"/>
        <w:rPr>
          <w:rFonts w:cstheme="minorHAnsi"/>
          <w:sz w:val="20"/>
          <w:szCs w:val="20"/>
        </w:rPr>
      </w:pPr>
      <w:r w:rsidRPr="003F5325">
        <w:rPr>
          <w:rFonts w:cstheme="minorHAnsi"/>
          <w:sz w:val="20"/>
          <w:szCs w:val="20"/>
        </w:rPr>
        <w:lastRenderedPageBreak/>
        <w:t xml:space="preserve">University’s inspection committee will provide clearance certificate for supplied </w:t>
      </w:r>
      <w:r>
        <w:rPr>
          <w:rFonts w:cstheme="minorHAnsi"/>
          <w:sz w:val="20"/>
          <w:szCs w:val="20"/>
        </w:rPr>
        <w:t xml:space="preserve">items and </w:t>
      </w:r>
      <w:r w:rsidRPr="003F5325">
        <w:rPr>
          <w:rFonts w:cstheme="minorHAnsi"/>
          <w:sz w:val="20"/>
          <w:szCs w:val="20"/>
        </w:rPr>
        <w:t>reject if not found according to the accepted specifications</w:t>
      </w:r>
      <w:r>
        <w:rPr>
          <w:rFonts w:cstheme="minorHAnsi"/>
          <w:sz w:val="20"/>
          <w:szCs w:val="20"/>
        </w:rPr>
        <w:t xml:space="preserve"> &amp; quality</w:t>
      </w:r>
      <w:r w:rsidRPr="003F5325">
        <w:rPr>
          <w:rFonts w:cstheme="minorHAnsi"/>
          <w:sz w:val="20"/>
          <w:szCs w:val="20"/>
        </w:rPr>
        <w:t>.</w:t>
      </w:r>
    </w:p>
    <w:p w:rsidR="00FF225C" w:rsidRPr="003F5325" w:rsidRDefault="00FF225C" w:rsidP="00FF225C">
      <w:pPr>
        <w:pStyle w:val="ListParagraph"/>
        <w:numPr>
          <w:ilvl w:val="1"/>
          <w:numId w:val="18"/>
        </w:numPr>
        <w:spacing w:after="0" w:line="360" w:lineRule="auto"/>
        <w:jc w:val="both"/>
        <w:rPr>
          <w:rFonts w:cstheme="minorHAnsi"/>
          <w:sz w:val="20"/>
          <w:szCs w:val="20"/>
        </w:rPr>
      </w:pPr>
      <w:r w:rsidRPr="003F5325">
        <w:rPr>
          <w:rFonts w:cstheme="minorHAnsi"/>
          <w:sz w:val="20"/>
          <w:szCs w:val="20"/>
        </w:rPr>
        <w:t xml:space="preserve">The University reserves the right to claim compensation for the losses caused by delay in the </w:t>
      </w:r>
      <w:r>
        <w:rPr>
          <w:rFonts w:cstheme="minorHAnsi"/>
          <w:sz w:val="20"/>
          <w:szCs w:val="20"/>
        </w:rPr>
        <w:t>supply</w:t>
      </w:r>
      <w:r w:rsidRPr="003F5325">
        <w:rPr>
          <w:rFonts w:cstheme="minorHAnsi"/>
          <w:sz w:val="20"/>
          <w:szCs w:val="20"/>
        </w:rPr>
        <w:t>.</w:t>
      </w:r>
    </w:p>
    <w:p w:rsidR="00FF225C" w:rsidRPr="003F5325" w:rsidRDefault="00FF225C" w:rsidP="00FF225C">
      <w:pPr>
        <w:pStyle w:val="ListParagraph"/>
        <w:numPr>
          <w:ilvl w:val="1"/>
          <w:numId w:val="18"/>
        </w:numPr>
        <w:spacing w:after="0" w:line="360" w:lineRule="auto"/>
        <w:jc w:val="both"/>
        <w:rPr>
          <w:rFonts w:cstheme="minorHAnsi"/>
          <w:sz w:val="20"/>
          <w:szCs w:val="20"/>
        </w:rPr>
      </w:pPr>
      <w:r w:rsidRPr="003F5325">
        <w:rPr>
          <w:rFonts w:cstheme="minorHAnsi"/>
          <w:sz w:val="20"/>
          <w:szCs w:val="20"/>
        </w:rPr>
        <w:t xml:space="preserve">Additional terms and conditions may be added </w:t>
      </w:r>
      <w:r>
        <w:rPr>
          <w:rFonts w:cstheme="minorHAnsi"/>
          <w:sz w:val="20"/>
          <w:szCs w:val="20"/>
        </w:rPr>
        <w:t xml:space="preserve">in </w:t>
      </w:r>
      <w:r w:rsidRPr="003F5325">
        <w:rPr>
          <w:rFonts w:cstheme="minorHAnsi"/>
          <w:sz w:val="20"/>
          <w:szCs w:val="20"/>
        </w:rPr>
        <w:t>work orders/ agreements by KIU.</w:t>
      </w:r>
    </w:p>
    <w:p w:rsidR="00FF225C" w:rsidRDefault="00FF225C" w:rsidP="00FF225C">
      <w:pPr>
        <w:pStyle w:val="ListParagraph"/>
        <w:numPr>
          <w:ilvl w:val="0"/>
          <w:numId w:val="18"/>
        </w:numPr>
        <w:spacing w:after="0" w:line="360" w:lineRule="auto"/>
        <w:jc w:val="both"/>
        <w:rPr>
          <w:rFonts w:cstheme="minorHAnsi"/>
          <w:b/>
          <w:sz w:val="20"/>
          <w:szCs w:val="20"/>
        </w:rPr>
      </w:pPr>
      <w:r>
        <w:rPr>
          <w:rFonts w:cstheme="minorHAnsi"/>
          <w:b/>
          <w:sz w:val="20"/>
          <w:szCs w:val="20"/>
        </w:rPr>
        <w:t>General terms and conditions:</w:t>
      </w:r>
    </w:p>
    <w:p w:rsidR="00FF225C" w:rsidRDefault="00FF225C" w:rsidP="00FF225C">
      <w:pPr>
        <w:spacing w:after="0" w:line="360" w:lineRule="auto"/>
        <w:ind w:firstLine="720"/>
        <w:jc w:val="both"/>
        <w:rPr>
          <w:rFonts w:cstheme="minorHAnsi"/>
          <w:sz w:val="20"/>
          <w:szCs w:val="20"/>
        </w:rPr>
      </w:pPr>
      <w:r>
        <w:rPr>
          <w:rFonts w:cstheme="minorHAnsi"/>
          <w:sz w:val="20"/>
          <w:szCs w:val="20"/>
        </w:rPr>
        <w:t>The following General terms and conditions apply to all categories of this RFP:</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 xml:space="preserve">A bank draft/pay order equal to 2% of the total bid value from any scheduled bank in favor of Karakoram International University should accompany the tender as earnest money. The tender without earnest money or less than 2% of bid value will be considered as void tender and is liable to be rejected. </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 xml:space="preserve">The earnest money in shape of cheque will not be accepted and bid will be cancelled. </w:t>
      </w:r>
    </w:p>
    <w:p w:rsidR="00FF225C" w:rsidRDefault="00FF225C" w:rsidP="00FF225C">
      <w:pPr>
        <w:pStyle w:val="ListParagraph"/>
        <w:numPr>
          <w:ilvl w:val="1"/>
          <w:numId w:val="18"/>
        </w:numPr>
        <w:spacing w:after="0" w:line="360" w:lineRule="auto"/>
        <w:jc w:val="both"/>
        <w:rPr>
          <w:rFonts w:cstheme="minorHAnsi"/>
          <w:b/>
          <w:sz w:val="20"/>
          <w:szCs w:val="20"/>
          <w:u w:val="single"/>
        </w:rPr>
      </w:pPr>
      <w:r>
        <w:rPr>
          <w:rFonts w:cstheme="minorHAnsi"/>
          <w:sz w:val="20"/>
          <w:szCs w:val="20"/>
        </w:rPr>
        <w:t xml:space="preserve">Sealed bids will be opened on </w:t>
      </w:r>
      <w:r w:rsidR="006538D4">
        <w:rPr>
          <w:rFonts w:cstheme="minorHAnsi"/>
          <w:b/>
          <w:sz w:val="20"/>
          <w:szCs w:val="20"/>
          <w:u w:val="single"/>
        </w:rPr>
        <w:t>October</w:t>
      </w:r>
      <w:r>
        <w:rPr>
          <w:rFonts w:cstheme="minorHAnsi"/>
          <w:b/>
          <w:sz w:val="20"/>
          <w:szCs w:val="20"/>
          <w:u w:val="single"/>
        </w:rPr>
        <w:t xml:space="preserve"> </w:t>
      </w:r>
      <w:r w:rsidR="006538D4">
        <w:rPr>
          <w:rFonts w:cstheme="minorHAnsi"/>
          <w:b/>
          <w:sz w:val="20"/>
          <w:szCs w:val="20"/>
          <w:u w:val="single"/>
        </w:rPr>
        <w:t>15</w:t>
      </w:r>
      <w:r>
        <w:rPr>
          <w:rFonts w:cstheme="minorHAnsi"/>
          <w:b/>
          <w:sz w:val="20"/>
          <w:szCs w:val="20"/>
          <w:u w:val="single"/>
        </w:rPr>
        <w:t>, 2018 at 11:30 AM at University Conference Room.</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Sealed tenders should be sent via courier services to the Deputy Director Purchases, Karakoram International University, which should reach in at least by 11:00 am in KIU. By hand tenders may not be accepted.</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Incomplete and conditional tenders will not be entertained.</w:t>
      </w:r>
    </w:p>
    <w:p w:rsidR="00651BA5" w:rsidRPr="00F925CD" w:rsidRDefault="00651BA5" w:rsidP="00651BA5">
      <w:pPr>
        <w:pStyle w:val="ListParagraph"/>
        <w:numPr>
          <w:ilvl w:val="1"/>
          <w:numId w:val="18"/>
        </w:numPr>
        <w:spacing w:after="0" w:line="360" w:lineRule="auto"/>
        <w:jc w:val="both"/>
        <w:rPr>
          <w:rFonts w:cstheme="minorHAnsi"/>
          <w:b/>
        </w:rPr>
      </w:pPr>
      <w:r w:rsidRPr="00F925CD">
        <w:rPr>
          <w:rFonts w:cstheme="minorHAnsi"/>
          <w:b/>
        </w:rPr>
        <w:t xml:space="preserve">The earnest money 2% of the successful bidder shall be deposited in security deposit account of KIU after supply of </w:t>
      </w:r>
      <w:r w:rsidR="00932BF0">
        <w:rPr>
          <w:rFonts w:cstheme="minorHAnsi"/>
          <w:b/>
        </w:rPr>
        <w:t>Tyres</w:t>
      </w:r>
      <w:r w:rsidRPr="00F925CD">
        <w:rPr>
          <w:rFonts w:cstheme="minorHAnsi"/>
          <w:b/>
        </w:rPr>
        <w:t xml:space="preserve"> as mentioned in BOQ and will be adjusted in final bill of the supplier</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The bidder should be registered with UNIVERSITY; RFP will be issued to the enlisted firms with KIU.</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Ambiguous, conditional and void tenders are liable to be rejected.</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The university reserves the rights to reject all or any of the bids as per clause 33 of the Public Procurement Rules, 2004.</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Validity period of the bids shall be 90 days.</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The decision of the University shall be binding on all concerned and will in no case be challengeable at any forum or any court of law.</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Bids are liable to be rejected, if they are not in line with the terms, conditions and specifications stipulated in this RFP.</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During the examination, evaluation and comparison of bids the KIU, at its sole discretion, may ask the bidder for clarification of its bid.</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The request for clarification and response shall be in writing/email and no change in price or substance of the bid shall be sought, offered or permitted.</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 xml:space="preserve">Delivery time for all items is four (4) weeks to six (6) weeks after receipt of supply order, Delivery challan must be sign by Store </w:t>
      </w:r>
      <w:r w:rsidR="00651BA5">
        <w:rPr>
          <w:rFonts w:cstheme="minorHAnsi"/>
          <w:sz w:val="20"/>
          <w:szCs w:val="20"/>
        </w:rPr>
        <w:t>incharge</w:t>
      </w:r>
      <w:r>
        <w:rPr>
          <w:rFonts w:cstheme="minorHAnsi"/>
          <w:sz w:val="20"/>
          <w:szCs w:val="20"/>
        </w:rPr>
        <w:t xml:space="preserve"> </w:t>
      </w:r>
      <w:r w:rsidR="00651BA5">
        <w:rPr>
          <w:rFonts w:cstheme="minorHAnsi"/>
          <w:sz w:val="20"/>
          <w:szCs w:val="20"/>
        </w:rPr>
        <w:t>at the time of delivery and attach with the bill</w:t>
      </w:r>
      <w:r>
        <w:rPr>
          <w:rFonts w:cstheme="minorHAnsi"/>
          <w:sz w:val="20"/>
          <w:szCs w:val="20"/>
        </w:rPr>
        <w:t>.</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Rates should be in Pak Rupees separately indicating   applicable sales tax, if any.</w:t>
      </w:r>
    </w:p>
    <w:p w:rsidR="00FF225C" w:rsidRDefault="00FF225C" w:rsidP="00FF225C">
      <w:pPr>
        <w:pStyle w:val="ListParagraph"/>
        <w:numPr>
          <w:ilvl w:val="1"/>
          <w:numId w:val="18"/>
        </w:numPr>
        <w:spacing w:line="360" w:lineRule="auto"/>
        <w:jc w:val="both"/>
        <w:rPr>
          <w:rFonts w:cstheme="minorHAnsi"/>
          <w:sz w:val="20"/>
          <w:szCs w:val="20"/>
        </w:rPr>
      </w:pPr>
      <w:r>
        <w:rPr>
          <w:rFonts w:cstheme="minorHAnsi"/>
          <w:sz w:val="20"/>
          <w:szCs w:val="20"/>
        </w:rPr>
        <w:t xml:space="preserve">Provision of the </w:t>
      </w:r>
      <w:r w:rsidRPr="00C30357">
        <w:rPr>
          <w:rFonts w:cstheme="minorHAnsi"/>
          <w:b/>
          <w:sz w:val="20"/>
          <w:szCs w:val="20"/>
        </w:rPr>
        <w:t xml:space="preserve">sealed pack of the </w:t>
      </w:r>
      <w:r w:rsidR="00C30357" w:rsidRPr="00C30357">
        <w:rPr>
          <w:rFonts w:cstheme="minorHAnsi"/>
          <w:b/>
          <w:sz w:val="20"/>
          <w:szCs w:val="20"/>
        </w:rPr>
        <w:t>Tyres</w:t>
      </w:r>
      <w:r>
        <w:rPr>
          <w:rFonts w:cstheme="minorHAnsi"/>
          <w:sz w:val="20"/>
          <w:szCs w:val="20"/>
        </w:rPr>
        <w:t xml:space="preserve"> will be the firm’s responsibility.</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lastRenderedPageBreak/>
        <w:t>Specifications</w:t>
      </w:r>
      <w:r w:rsidR="00C30357">
        <w:rPr>
          <w:rFonts w:cstheme="minorHAnsi"/>
          <w:sz w:val="20"/>
          <w:szCs w:val="20"/>
        </w:rPr>
        <w:t xml:space="preserve"> and </w:t>
      </w:r>
      <w:r w:rsidR="00C30357" w:rsidRPr="00C30357">
        <w:rPr>
          <w:rFonts w:cstheme="minorHAnsi"/>
          <w:b/>
          <w:sz w:val="20"/>
          <w:szCs w:val="20"/>
        </w:rPr>
        <w:t>brand</w:t>
      </w:r>
      <w:r>
        <w:rPr>
          <w:rFonts w:cstheme="minorHAnsi"/>
          <w:sz w:val="20"/>
          <w:szCs w:val="20"/>
        </w:rPr>
        <w:t xml:space="preserve"> for each quoted </w:t>
      </w:r>
      <w:r w:rsidR="00C30357">
        <w:rPr>
          <w:rFonts w:cstheme="minorHAnsi"/>
          <w:sz w:val="20"/>
          <w:szCs w:val="20"/>
        </w:rPr>
        <w:t xml:space="preserve">Tyres </w:t>
      </w:r>
      <w:r>
        <w:rPr>
          <w:rFonts w:cstheme="minorHAnsi"/>
          <w:sz w:val="20"/>
          <w:szCs w:val="20"/>
        </w:rPr>
        <w:t>should be clearly mentioned.</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During evaluation, the University reserves the rights to get clarifications where necessary. But such clarifications should be in written form and should not affect the quoted prices in tenders</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The decision of the university will be binding upon all contractors. Anyhow they may contact Purchase Section for clarifications regarding their bids, if any.</w:t>
      </w:r>
    </w:p>
    <w:p w:rsidR="00FF225C" w:rsidRDefault="00FF225C" w:rsidP="00FF225C">
      <w:pPr>
        <w:pStyle w:val="ListParagraph"/>
        <w:numPr>
          <w:ilvl w:val="1"/>
          <w:numId w:val="18"/>
        </w:numPr>
        <w:spacing w:after="0" w:line="360" w:lineRule="auto"/>
        <w:jc w:val="both"/>
        <w:rPr>
          <w:rFonts w:cstheme="minorHAnsi"/>
          <w:sz w:val="20"/>
          <w:szCs w:val="20"/>
        </w:rPr>
      </w:pPr>
      <w:r>
        <w:rPr>
          <w:rFonts w:cstheme="minorHAnsi"/>
          <w:sz w:val="20"/>
          <w:szCs w:val="20"/>
        </w:rPr>
        <w:t>Bids submitted via email or fax will not be entertained.</w:t>
      </w:r>
    </w:p>
    <w:p w:rsidR="00FF225C" w:rsidRPr="00C30357" w:rsidRDefault="00E407B2" w:rsidP="00FF225C">
      <w:pPr>
        <w:pStyle w:val="ListParagraph"/>
        <w:numPr>
          <w:ilvl w:val="1"/>
          <w:numId w:val="18"/>
        </w:numPr>
        <w:spacing w:after="0" w:line="360" w:lineRule="auto"/>
        <w:jc w:val="both"/>
        <w:rPr>
          <w:rFonts w:cstheme="minorHAnsi"/>
          <w:b/>
          <w:sz w:val="20"/>
          <w:szCs w:val="20"/>
        </w:rPr>
      </w:pPr>
      <w:r w:rsidRPr="00C30357">
        <w:rPr>
          <w:rFonts w:cstheme="minorHAnsi"/>
          <w:b/>
          <w:sz w:val="20"/>
          <w:szCs w:val="20"/>
        </w:rPr>
        <w:t>Participating firm must have written authorization of the company for the quoted items</w:t>
      </w:r>
      <w:r w:rsidR="004556BD" w:rsidRPr="00C30357">
        <w:rPr>
          <w:rFonts w:cstheme="minorHAnsi"/>
          <w:b/>
          <w:sz w:val="20"/>
          <w:szCs w:val="20"/>
        </w:rPr>
        <w:t>.</w:t>
      </w:r>
    </w:p>
    <w:p w:rsidR="00FF225C" w:rsidRDefault="00FF225C" w:rsidP="00FF225C">
      <w:pPr>
        <w:pStyle w:val="ListParagraph"/>
        <w:numPr>
          <w:ilvl w:val="0"/>
          <w:numId w:val="18"/>
        </w:numPr>
        <w:spacing w:after="0" w:line="360" w:lineRule="auto"/>
        <w:jc w:val="both"/>
        <w:rPr>
          <w:rFonts w:cstheme="minorHAnsi"/>
          <w:b/>
          <w:sz w:val="20"/>
          <w:szCs w:val="20"/>
        </w:rPr>
      </w:pPr>
      <w:r>
        <w:rPr>
          <w:rFonts w:cstheme="minorHAnsi"/>
          <w:b/>
          <w:sz w:val="20"/>
          <w:szCs w:val="20"/>
        </w:rPr>
        <w:t>Clarifications:</w:t>
      </w:r>
    </w:p>
    <w:p w:rsidR="00FF225C" w:rsidRDefault="00FF225C" w:rsidP="00FF225C">
      <w:pPr>
        <w:pStyle w:val="ListParagraph"/>
        <w:spacing w:after="0" w:line="360" w:lineRule="auto"/>
        <w:jc w:val="both"/>
        <w:rPr>
          <w:rFonts w:cstheme="minorHAnsi"/>
          <w:sz w:val="20"/>
          <w:szCs w:val="20"/>
        </w:rPr>
      </w:pPr>
      <w:r>
        <w:rPr>
          <w:rFonts w:cstheme="minorHAnsi"/>
          <w:sz w:val="20"/>
          <w:szCs w:val="20"/>
        </w:rPr>
        <w:t>Queries regarding this RFP shall be submitted in writing to:</w:t>
      </w:r>
    </w:p>
    <w:p w:rsidR="00FF225C" w:rsidRDefault="00FF225C" w:rsidP="00FF225C">
      <w:pPr>
        <w:pStyle w:val="ListParagraph"/>
        <w:jc w:val="both"/>
        <w:rPr>
          <w:rFonts w:cstheme="minorHAnsi"/>
          <w:sz w:val="20"/>
          <w:szCs w:val="20"/>
        </w:rPr>
      </w:pPr>
    </w:p>
    <w:p w:rsidR="00FF225C" w:rsidRDefault="00FF225C" w:rsidP="00FF225C">
      <w:pPr>
        <w:pStyle w:val="ListParagraph"/>
        <w:jc w:val="both"/>
        <w:rPr>
          <w:rFonts w:cstheme="minorHAnsi"/>
          <w:sz w:val="20"/>
          <w:szCs w:val="20"/>
        </w:rPr>
      </w:pPr>
    </w:p>
    <w:p w:rsidR="00FF225C" w:rsidRDefault="00FF225C" w:rsidP="00FF225C">
      <w:pPr>
        <w:pStyle w:val="NoSpacing"/>
      </w:pPr>
      <w:r>
        <w:t>Muhammad Nazakat</w:t>
      </w:r>
      <w:r>
        <w:tab/>
      </w:r>
      <w:r>
        <w:tab/>
      </w:r>
      <w:r>
        <w:tab/>
      </w:r>
      <w:r>
        <w:tab/>
      </w:r>
      <w:r>
        <w:tab/>
      </w:r>
      <w:r>
        <w:tab/>
        <w:t>Wajid Hussain</w:t>
      </w:r>
      <w:r>
        <w:tab/>
      </w:r>
    </w:p>
    <w:p w:rsidR="00FF225C" w:rsidRDefault="00FF225C" w:rsidP="00FF225C">
      <w:pPr>
        <w:pStyle w:val="NoSpacing"/>
      </w:pPr>
      <w:r>
        <w:t>Deputy Director Purchases</w:t>
      </w:r>
      <w:r>
        <w:tab/>
      </w:r>
      <w:r>
        <w:tab/>
      </w:r>
      <w:r>
        <w:tab/>
      </w:r>
      <w:r>
        <w:tab/>
      </w:r>
      <w:r>
        <w:tab/>
        <w:t>Director Finance</w:t>
      </w:r>
    </w:p>
    <w:p w:rsidR="00FF225C" w:rsidRDefault="00FF225C" w:rsidP="00FF225C">
      <w:pPr>
        <w:pStyle w:val="NoSpacing"/>
      </w:pPr>
      <w:r>
        <w:t>Ph. 05811-960010-13(ext231)</w:t>
      </w:r>
      <w:r>
        <w:tab/>
      </w:r>
      <w:r>
        <w:tab/>
      </w:r>
      <w:r>
        <w:tab/>
      </w:r>
      <w:r>
        <w:tab/>
      </w:r>
      <w:r>
        <w:tab/>
        <w:t>Ph.: 05811-960036</w:t>
      </w:r>
      <w:r>
        <w:br/>
      </w:r>
      <w:hyperlink r:id="rId10" w:history="1">
        <w:r>
          <w:rPr>
            <w:rStyle w:val="Hyperlink"/>
          </w:rPr>
          <w:t>dd.purchase@kiu.edu.pk</w:t>
        </w:r>
      </w:hyperlink>
      <w:r>
        <w:tab/>
      </w:r>
      <w:r>
        <w:tab/>
      </w:r>
      <w:r>
        <w:tab/>
      </w:r>
      <w:r>
        <w:tab/>
      </w:r>
      <w:r>
        <w:tab/>
      </w:r>
      <w:hyperlink r:id="rId11" w:history="1">
        <w:r>
          <w:rPr>
            <w:rStyle w:val="Hyperlink"/>
          </w:rPr>
          <w:t>wajid.hussain@kiu.edu.pk</w:t>
        </w:r>
      </w:hyperlink>
    </w:p>
    <w:p w:rsidR="00FF225C" w:rsidRDefault="00FF225C" w:rsidP="00FF225C">
      <w:pPr>
        <w:pStyle w:val="NoSpacing"/>
      </w:pPr>
    </w:p>
    <w:p w:rsidR="00FF225C" w:rsidRDefault="00FF225C" w:rsidP="00FF225C">
      <w:pPr>
        <w:rPr>
          <w:b/>
          <w:sz w:val="20"/>
          <w:szCs w:val="20"/>
        </w:rPr>
      </w:pPr>
    </w:p>
    <w:p w:rsidR="00FF225C" w:rsidRDefault="00FF225C" w:rsidP="00FF225C">
      <w:pPr>
        <w:rPr>
          <w:b/>
          <w:sz w:val="20"/>
          <w:szCs w:val="20"/>
        </w:rPr>
      </w:pPr>
    </w:p>
    <w:p w:rsidR="00FF225C" w:rsidRDefault="00FF225C" w:rsidP="00FF225C">
      <w:pPr>
        <w:rPr>
          <w:b/>
          <w:sz w:val="20"/>
          <w:szCs w:val="20"/>
        </w:rPr>
      </w:pPr>
    </w:p>
    <w:p w:rsidR="00FF225C" w:rsidRDefault="00FF225C" w:rsidP="00FF225C">
      <w:pPr>
        <w:rPr>
          <w:b/>
          <w:sz w:val="20"/>
          <w:szCs w:val="20"/>
        </w:rPr>
      </w:pPr>
    </w:p>
    <w:p w:rsidR="00FF225C" w:rsidRDefault="00FF225C" w:rsidP="00FF225C">
      <w:pPr>
        <w:rPr>
          <w:b/>
          <w:szCs w:val="20"/>
        </w:rPr>
      </w:pPr>
      <w:r>
        <w:rPr>
          <w:b/>
          <w:szCs w:val="20"/>
        </w:rPr>
        <w:t>I have read and accept all the terms and conditions. (To be filled by bidder)</w:t>
      </w:r>
    </w:p>
    <w:p w:rsidR="00FF225C" w:rsidRDefault="00FF225C" w:rsidP="00FF225C">
      <w:pPr>
        <w:rPr>
          <w:rFonts w:cs="Arial"/>
          <w:szCs w:val="20"/>
        </w:rPr>
      </w:pPr>
    </w:p>
    <w:p w:rsidR="00FF225C" w:rsidRDefault="00FF225C" w:rsidP="00FF225C">
      <w:pPr>
        <w:spacing w:line="480" w:lineRule="auto"/>
        <w:rPr>
          <w:rFonts w:cs="Arial"/>
          <w:szCs w:val="20"/>
        </w:rPr>
      </w:pPr>
      <w:r>
        <w:rPr>
          <w:rFonts w:cs="Arial"/>
          <w:szCs w:val="20"/>
        </w:rPr>
        <w:t xml:space="preserve">Bidder Name: __________________        </w:t>
      </w:r>
      <w:r>
        <w:rPr>
          <w:rFonts w:cs="Arial"/>
          <w:szCs w:val="20"/>
        </w:rPr>
        <w:tab/>
      </w:r>
      <w:r>
        <w:rPr>
          <w:rFonts w:cs="Arial"/>
          <w:szCs w:val="20"/>
        </w:rPr>
        <w:tab/>
        <w:t xml:space="preserve">          CNIC No________________________</w:t>
      </w:r>
    </w:p>
    <w:p w:rsidR="00FF225C" w:rsidRDefault="00FF225C" w:rsidP="00FF225C">
      <w:pPr>
        <w:spacing w:line="480" w:lineRule="auto"/>
        <w:jc w:val="both"/>
        <w:rPr>
          <w:rFonts w:cs="Arial"/>
          <w:szCs w:val="20"/>
        </w:rPr>
      </w:pPr>
      <w:r>
        <w:rPr>
          <w:rFonts w:cs="Arial"/>
          <w:szCs w:val="20"/>
        </w:rPr>
        <w:t xml:space="preserve">Designation: ___________________           </w:t>
      </w:r>
      <w:r>
        <w:rPr>
          <w:rFonts w:cs="Arial"/>
          <w:szCs w:val="20"/>
        </w:rPr>
        <w:tab/>
      </w:r>
      <w:r>
        <w:rPr>
          <w:rFonts w:cs="Arial"/>
          <w:szCs w:val="20"/>
        </w:rPr>
        <w:tab/>
        <w:t xml:space="preserve">       Signature: _______________________</w:t>
      </w:r>
    </w:p>
    <w:p w:rsidR="00FF225C" w:rsidRPr="00104152" w:rsidRDefault="00FF225C" w:rsidP="00FF225C">
      <w:pPr>
        <w:pStyle w:val="ListParagraph"/>
        <w:tabs>
          <w:tab w:val="left" w:pos="4121"/>
        </w:tabs>
        <w:ind w:left="1080"/>
        <w:jc w:val="both"/>
        <w:rPr>
          <w:rFonts w:cstheme="minorHAnsi"/>
        </w:rPr>
      </w:pPr>
    </w:p>
    <w:p w:rsidR="00FF225C" w:rsidRDefault="00FF225C" w:rsidP="00FF225C">
      <w:pPr>
        <w:pStyle w:val="NoSpacing"/>
        <w:ind w:left="6480"/>
        <w:jc w:val="center"/>
        <w:rPr>
          <w:rFonts w:cstheme="minorHAnsi"/>
        </w:rPr>
      </w:pPr>
    </w:p>
    <w:p w:rsidR="00FF225C" w:rsidRDefault="00FF225C" w:rsidP="00FF225C">
      <w:pPr>
        <w:pStyle w:val="NoSpacing"/>
        <w:ind w:left="6480"/>
      </w:pPr>
    </w:p>
    <w:p w:rsidR="00FF225C" w:rsidRDefault="00FF225C" w:rsidP="00FF225C">
      <w:pPr>
        <w:pStyle w:val="NoSpacing"/>
        <w:ind w:left="6480"/>
      </w:pPr>
    </w:p>
    <w:p w:rsidR="00C30357" w:rsidRDefault="00C30357" w:rsidP="00FF225C">
      <w:pPr>
        <w:pStyle w:val="NoSpacing"/>
        <w:ind w:left="6480"/>
      </w:pPr>
    </w:p>
    <w:p w:rsidR="00C30357" w:rsidRDefault="00C30357" w:rsidP="00FF225C">
      <w:pPr>
        <w:pStyle w:val="NoSpacing"/>
        <w:ind w:left="6480"/>
      </w:pPr>
    </w:p>
    <w:p w:rsidR="00C30357" w:rsidRDefault="00C30357" w:rsidP="00FF225C">
      <w:pPr>
        <w:pStyle w:val="NoSpacing"/>
        <w:ind w:left="6480"/>
      </w:pPr>
    </w:p>
    <w:p w:rsidR="00C30357" w:rsidRDefault="00C30357" w:rsidP="00FF225C">
      <w:pPr>
        <w:pStyle w:val="NoSpacing"/>
        <w:ind w:left="6480"/>
      </w:pPr>
    </w:p>
    <w:p w:rsidR="00C30357" w:rsidRDefault="00C30357" w:rsidP="00FF225C">
      <w:pPr>
        <w:pStyle w:val="NoSpacing"/>
        <w:ind w:left="6480"/>
      </w:pPr>
    </w:p>
    <w:p w:rsidR="00C30357" w:rsidRDefault="00C30357" w:rsidP="00FF225C">
      <w:pPr>
        <w:pStyle w:val="NoSpacing"/>
        <w:ind w:left="6480"/>
      </w:pPr>
    </w:p>
    <w:p w:rsidR="00E643D1" w:rsidRDefault="00E643D1" w:rsidP="00FF225C">
      <w:pPr>
        <w:pStyle w:val="NoSpacing"/>
        <w:ind w:left="6480"/>
      </w:pPr>
    </w:p>
    <w:p w:rsidR="00677C19" w:rsidRDefault="00677C19" w:rsidP="00FF225C">
      <w:pPr>
        <w:pStyle w:val="NoSpacing"/>
        <w:ind w:left="6480"/>
      </w:pPr>
    </w:p>
    <w:p w:rsidR="00677C19" w:rsidRDefault="00677C19" w:rsidP="00FF225C">
      <w:pPr>
        <w:pStyle w:val="NoSpacing"/>
        <w:ind w:left="6480"/>
      </w:pPr>
    </w:p>
    <w:p w:rsidR="00677C19" w:rsidRDefault="00677C19" w:rsidP="00677C19">
      <w:pPr>
        <w:pStyle w:val="NoSpacing"/>
      </w:pPr>
    </w:p>
    <w:p w:rsidR="00677C19" w:rsidRDefault="00677C19" w:rsidP="00677C19">
      <w:pPr>
        <w:spacing w:after="0" w:line="240" w:lineRule="auto"/>
        <w:jc w:val="center"/>
        <w:rPr>
          <w:rFonts w:cstheme="minorHAnsi"/>
          <w:b/>
          <w:sz w:val="36"/>
          <w:szCs w:val="20"/>
          <w:u w:val="single"/>
        </w:rPr>
      </w:pPr>
      <w:r>
        <w:rPr>
          <w:rFonts w:cstheme="minorHAnsi"/>
          <w:b/>
          <w:sz w:val="36"/>
          <w:szCs w:val="20"/>
          <w:u w:val="single"/>
        </w:rPr>
        <w:lastRenderedPageBreak/>
        <w:t>BOQ</w:t>
      </w:r>
    </w:p>
    <w:p w:rsidR="00677C19" w:rsidRDefault="00677C19" w:rsidP="00677C19">
      <w:pPr>
        <w:pStyle w:val="NoSpacing"/>
      </w:pPr>
    </w:p>
    <w:tbl>
      <w:tblPr>
        <w:tblStyle w:val="TableGrid"/>
        <w:tblW w:w="9576" w:type="dxa"/>
        <w:tblLook w:val="04A0" w:firstRow="1" w:lastRow="0" w:firstColumn="1" w:lastColumn="0" w:noHBand="0" w:noVBand="1"/>
      </w:tblPr>
      <w:tblGrid>
        <w:gridCol w:w="799"/>
        <w:gridCol w:w="2244"/>
        <w:gridCol w:w="1048"/>
        <w:gridCol w:w="4560"/>
        <w:gridCol w:w="925"/>
      </w:tblGrid>
      <w:tr w:rsidR="0087638B" w:rsidTr="001A11CF">
        <w:tc>
          <w:tcPr>
            <w:tcW w:w="799" w:type="dxa"/>
            <w:vAlign w:val="center"/>
          </w:tcPr>
          <w:p w:rsidR="0087638B" w:rsidRPr="00366FC7" w:rsidRDefault="0087638B" w:rsidP="00B852E8">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w:t>
            </w:r>
          </w:p>
        </w:tc>
        <w:tc>
          <w:tcPr>
            <w:tcW w:w="2244" w:type="dxa"/>
            <w:vAlign w:val="center"/>
          </w:tcPr>
          <w:p w:rsidR="0087638B" w:rsidRPr="00366FC7" w:rsidRDefault="0087638B" w:rsidP="00B852E8">
            <w:pPr>
              <w:rPr>
                <w:rFonts w:ascii="Arial" w:eastAsia="Times New Roman" w:hAnsi="Arial" w:cs="Arial"/>
                <w:b/>
                <w:color w:val="000000" w:themeColor="text1"/>
                <w:sz w:val="24"/>
                <w:szCs w:val="24"/>
              </w:rPr>
            </w:pPr>
            <w:r w:rsidRPr="00366FC7">
              <w:rPr>
                <w:rFonts w:ascii="Arial" w:eastAsia="Times New Roman" w:hAnsi="Arial" w:cs="Arial"/>
                <w:b/>
                <w:color w:val="000000" w:themeColor="text1"/>
                <w:sz w:val="24"/>
                <w:szCs w:val="24"/>
              </w:rPr>
              <w:t>Description</w:t>
            </w:r>
          </w:p>
        </w:tc>
        <w:tc>
          <w:tcPr>
            <w:tcW w:w="1048" w:type="dxa"/>
          </w:tcPr>
          <w:p w:rsidR="0087638B" w:rsidRPr="00366FC7" w:rsidRDefault="0087638B" w:rsidP="00B852E8">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Size</w:t>
            </w:r>
          </w:p>
        </w:tc>
        <w:tc>
          <w:tcPr>
            <w:tcW w:w="4560" w:type="dxa"/>
          </w:tcPr>
          <w:p w:rsidR="0087638B" w:rsidRPr="00366FC7" w:rsidRDefault="0087638B" w:rsidP="00B852E8">
            <w:pPr>
              <w:jc w:val="center"/>
              <w:rPr>
                <w:rFonts w:ascii="Arial" w:eastAsia="Times New Roman" w:hAnsi="Arial" w:cs="Arial"/>
                <w:b/>
                <w:color w:val="000000" w:themeColor="text1"/>
                <w:sz w:val="24"/>
                <w:szCs w:val="24"/>
              </w:rPr>
            </w:pPr>
            <w:r w:rsidRPr="00366FC7">
              <w:rPr>
                <w:rFonts w:ascii="Arial" w:eastAsia="Times New Roman" w:hAnsi="Arial" w:cs="Arial"/>
                <w:b/>
                <w:color w:val="000000" w:themeColor="text1"/>
                <w:sz w:val="24"/>
                <w:szCs w:val="24"/>
              </w:rPr>
              <w:t>Specs</w:t>
            </w:r>
          </w:p>
        </w:tc>
        <w:tc>
          <w:tcPr>
            <w:tcW w:w="925" w:type="dxa"/>
            <w:vAlign w:val="center"/>
          </w:tcPr>
          <w:p w:rsidR="0087638B" w:rsidRPr="00366FC7" w:rsidRDefault="0087638B" w:rsidP="00B852E8">
            <w:pPr>
              <w:jc w:val="center"/>
              <w:rPr>
                <w:rFonts w:ascii="Arial" w:eastAsia="Times New Roman" w:hAnsi="Arial" w:cs="Arial"/>
                <w:b/>
                <w:color w:val="000000" w:themeColor="text1"/>
                <w:sz w:val="24"/>
                <w:szCs w:val="24"/>
              </w:rPr>
            </w:pPr>
            <w:r w:rsidRPr="00366FC7">
              <w:rPr>
                <w:rFonts w:ascii="Arial" w:eastAsia="Times New Roman" w:hAnsi="Arial" w:cs="Arial"/>
                <w:b/>
                <w:color w:val="000000" w:themeColor="text1"/>
                <w:sz w:val="24"/>
                <w:szCs w:val="24"/>
              </w:rPr>
              <w:t>Qty.</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Default="001A11CF" w:rsidP="006E3CDB">
            <w:pPr>
              <w:rPr>
                <w:rFonts w:ascii="Arial" w:eastAsia="Times New Roman" w:hAnsi="Arial" w:cs="Arial"/>
                <w:sz w:val="20"/>
                <w:szCs w:val="20"/>
              </w:rPr>
            </w:pPr>
          </w:p>
          <w:p w:rsidR="001A11CF" w:rsidRDefault="001A11CF" w:rsidP="006E3CDB">
            <w:pPr>
              <w:rPr>
                <w:rFonts w:ascii="Arial" w:eastAsia="Times New Roman" w:hAnsi="Arial" w:cs="Arial"/>
                <w:b/>
                <w:sz w:val="20"/>
                <w:szCs w:val="20"/>
              </w:rPr>
            </w:pPr>
            <w:r>
              <w:rPr>
                <w:rFonts w:ascii="Arial" w:eastAsia="Times New Roman" w:hAnsi="Arial" w:cs="Arial"/>
                <w:sz w:val="20"/>
                <w:szCs w:val="20"/>
              </w:rPr>
              <w:t>GLTA-6329 (Haice</w:t>
            </w:r>
            <w:r w:rsidRPr="00E0372C">
              <w:rPr>
                <w:rFonts w:ascii="Arial" w:eastAsia="Times New Roman" w:hAnsi="Arial" w:cs="Arial"/>
                <w:sz w:val="20"/>
                <w:szCs w:val="20"/>
              </w:rPr>
              <w:t>)</w:t>
            </w:r>
          </w:p>
          <w:p w:rsidR="001A11CF" w:rsidRPr="00C90994" w:rsidRDefault="001A11CF" w:rsidP="006E3CDB">
            <w:pPr>
              <w:ind w:firstLine="720"/>
              <w:rPr>
                <w:rFonts w:ascii="Arial" w:eastAsia="Times New Roman" w:hAnsi="Arial" w:cs="Arial"/>
                <w:sz w:val="20"/>
                <w:szCs w:val="20"/>
              </w:rPr>
            </w:pP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195/R15</w:t>
            </w:r>
          </w:p>
        </w:tc>
        <w:tc>
          <w:tcPr>
            <w:tcW w:w="4560" w:type="dxa"/>
          </w:tcPr>
          <w:p w:rsidR="001A11CF" w:rsidRDefault="001A11CF" w:rsidP="004540F2">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r>
              <w:rPr>
                <w:rFonts w:ascii="Calibri" w:eastAsia="Times New Roman" w:hAnsi="Calibri" w:cs="Calibri"/>
                <w:sz w:val="24"/>
                <w:szCs w:val="24"/>
              </w:rPr>
              <w:t xml:space="preserve"> </w:t>
            </w:r>
          </w:p>
          <w:p w:rsidR="001A11CF" w:rsidRPr="005F0FA6" w:rsidRDefault="001A11CF" w:rsidP="004540F2">
            <w:pPr>
              <w:rPr>
                <w:rFonts w:ascii="Calibri" w:eastAsia="Times New Roman" w:hAnsi="Calibri" w:cs="Calibri"/>
                <w:sz w:val="24"/>
                <w:szCs w:val="24"/>
              </w:rPr>
            </w:pPr>
            <w:r>
              <w:rPr>
                <w:rFonts w:ascii="Calibri" w:eastAsia="Times New Roman" w:hAnsi="Calibri" w:cs="Calibri"/>
                <w:sz w:val="24"/>
                <w:szCs w:val="24"/>
              </w:rPr>
              <w:t>(Dunlop/bridge stone/lassa or equivalent)</w:t>
            </w:r>
          </w:p>
        </w:tc>
        <w:tc>
          <w:tcPr>
            <w:tcW w:w="925" w:type="dxa"/>
            <w:vAlign w:val="center"/>
          </w:tcPr>
          <w:p w:rsidR="001A11CF" w:rsidRPr="00892F37" w:rsidRDefault="001A11CF" w:rsidP="006E3CDB">
            <w:pPr>
              <w:rPr>
                <w:rFonts w:ascii="Calibri" w:eastAsia="Times New Roman" w:hAnsi="Calibri" w:cs="Calibri"/>
                <w:sz w:val="24"/>
                <w:szCs w:val="24"/>
              </w:rPr>
            </w:pPr>
            <w:r>
              <w:rPr>
                <w:rFonts w:ascii="Calibri" w:eastAsia="Times New Roman" w:hAnsi="Calibri" w:cs="Calibri"/>
                <w:sz w:val="24"/>
                <w:szCs w:val="24"/>
              </w:rPr>
              <w:t>2Tyres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892F37" w:rsidRDefault="001A11CF" w:rsidP="006E3CDB">
            <w:pPr>
              <w:rPr>
                <w:rFonts w:ascii="Arial" w:eastAsia="Times New Roman" w:hAnsi="Arial" w:cs="Arial"/>
                <w:sz w:val="20"/>
                <w:szCs w:val="20"/>
              </w:rPr>
            </w:pPr>
            <w:r>
              <w:rPr>
                <w:rFonts w:ascii="Arial" w:eastAsia="Times New Roman" w:hAnsi="Arial" w:cs="Arial"/>
                <w:sz w:val="20"/>
                <w:szCs w:val="20"/>
              </w:rPr>
              <w:t>GLTC-899 (Hi Roof)</w:t>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195/R15</w:t>
            </w:r>
          </w:p>
        </w:tc>
        <w:tc>
          <w:tcPr>
            <w:tcW w:w="4560" w:type="dxa"/>
          </w:tcPr>
          <w:p w:rsidR="004C49FF" w:rsidRDefault="004C49FF" w:rsidP="004C49FF">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r>
              <w:rPr>
                <w:rFonts w:ascii="Calibri" w:eastAsia="Times New Roman" w:hAnsi="Calibri" w:cs="Calibri"/>
                <w:sz w:val="24"/>
                <w:szCs w:val="24"/>
              </w:rPr>
              <w:t xml:space="preserve"> </w:t>
            </w:r>
          </w:p>
          <w:p w:rsidR="001A11CF" w:rsidRPr="005F0FA6" w:rsidRDefault="004C49FF" w:rsidP="004C49FF">
            <w:pPr>
              <w:rPr>
                <w:rFonts w:ascii="Calibri" w:eastAsia="Times New Roman" w:hAnsi="Calibri" w:cs="Calibri"/>
                <w:sz w:val="24"/>
                <w:szCs w:val="24"/>
              </w:rPr>
            </w:pPr>
            <w:r>
              <w:rPr>
                <w:rFonts w:ascii="Calibri" w:eastAsia="Times New Roman" w:hAnsi="Calibri" w:cs="Calibri"/>
                <w:sz w:val="24"/>
                <w:szCs w:val="24"/>
              </w:rPr>
              <w:t>(Dunlop/bridge stone/lassa or equivalent)</w:t>
            </w:r>
          </w:p>
        </w:tc>
        <w:tc>
          <w:tcPr>
            <w:tcW w:w="925" w:type="dxa"/>
            <w:vAlign w:val="center"/>
          </w:tcPr>
          <w:p w:rsidR="001A11CF" w:rsidRPr="00892F37" w:rsidRDefault="001A11CF" w:rsidP="006E3CDB">
            <w:pPr>
              <w:rPr>
                <w:rFonts w:ascii="Calibri" w:eastAsia="Times New Roman" w:hAnsi="Calibri" w:cs="Calibri"/>
                <w:sz w:val="24"/>
                <w:szCs w:val="24"/>
              </w:rPr>
            </w:pPr>
            <w:r>
              <w:rPr>
                <w:rFonts w:ascii="Calibri" w:eastAsia="Times New Roman" w:hAnsi="Calibri" w:cs="Calibri"/>
                <w:sz w:val="24"/>
                <w:szCs w:val="24"/>
              </w:rPr>
              <w:t>4Tyres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7E762D" w:rsidRDefault="001A11CF" w:rsidP="00AF622B">
            <w:pPr>
              <w:rPr>
                <w:rFonts w:ascii="Arial" w:eastAsia="Times New Roman" w:hAnsi="Arial" w:cs="Arial"/>
                <w:sz w:val="20"/>
                <w:szCs w:val="20"/>
              </w:rPr>
            </w:pPr>
            <w:r w:rsidRPr="007E762D">
              <w:rPr>
                <w:rFonts w:ascii="Arial" w:eastAsia="Times New Roman" w:hAnsi="Arial" w:cs="Arial"/>
                <w:sz w:val="20"/>
                <w:szCs w:val="20"/>
              </w:rPr>
              <w:t>GLTA</w:t>
            </w:r>
            <w:r>
              <w:rPr>
                <w:rFonts w:ascii="Arial" w:eastAsia="Times New Roman" w:hAnsi="Arial" w:cs="Arial"/>
                <w:sz w:val="20"/>
                <w:szCs w:val="20"/>
              </w:rPr>
              <w:t>-56</w:t>
            </w:r>
            <w:r w:rsidR="00AF622B">
              <w:rPr>
                <w:rFonts w:ascii="Arial" w:eastAsia="Times New Roman" w:hAnsi="Arial" w:cs="Arial"/>
                <w:sz w:val="20"/>
                <w:szCs w:val="20"/>
              </w:rPr>
              <w:t>5</w:t>
            </w:r>
            <w:r>
              <w:rPr>
                <w:rFonts w:ascii="Arial" w:eastAsia="Times New Roman" w:hAnsi="Arial" w:cs="Arial"/>
                <w:sz w:val="20"/>
                <w:szCs w:val="20"/>
              </w:rPr>
              <w:t>8 (Potohar Jeep)</w:t>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600/16</w:t>
            </w:r>
          </w:p>
        </w:tc>
        <w:tc>
          <w:tcPr>
            <w:tcW w:w="4560" w:type="dxa"/>
          </w:tcPr>
          <w:p w:rsidR="006D1B9F" w:rsidRDefault="006D1B9F" w:rsidP="006D1B9F">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p>
          <w:p w:rsidR="001A11CF" w:rsidRPr="005F0FA6" w:rsidRDefault="006D1B9F" w:rsidP="006D1B9F">
            <w:pPr>
              <w:rPr>
                <w:rFonts w:ascii="Calibri" w:eastAsia="Times New Roman" w:hAnsi="Calibri" w:cs="Calibri"/>
                <w:sz w:val="24"/>
                <w:szCs w:val="24"/>
              </w:rPr>
            </w:pPr>
            <w:r>
              <w:rPr>
                <w:rFonts w:ascii="Calibri" w:eastAsia="Times New Roman" w:hAnsi="Calibri" w:cs="Calibri"/>
                <w:sz w:val="24"/>
                <w:szCs w:val="24"/>
              </w:rPr>
              <w:t>(General Pakistani or equivalent)</w:t>
            </w:r>
            <w:r>
              <w:rPr>
                <w:rFonts w:ascii="Calibri" w:eastAsia="Times New Roman" w:hAnsi="Calibri" w:cs="Calibri"/>
                <w:sz w:val="24"/>
                <w:szCs w:val="24"/>
              </w:rPr>
              <w:tab/>
            </w:r>
          </w:p>
        </w:tc>
        <w:tc>
          <w:tcPr>
            <w:tcW w:w="925" w:type="dxa"/>
            <w:vAlign w:val="center"/>
          </w:tcPr>
          <w:p w:rsidR="001A11CF" w:rsidRDefault="001A11CF" w:rsidP="00D173BD">
            <w:r>
              <w:rPr>
                <w:rFonts w:ascii="Calibri" w:eastAsia="Times New Roman" w:hAnsi="Calibri" w:cs="Calibri"/>
                <w:sz w:val="24"/>
                <w:szCs w:val="24"/>
              </w:rPr>
              <w:t>4</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7E762D" w:rsidRDefault="001A11CF" w:rsidP="006E3CDB">
            <w:pPr>
              <w:rPr>
                <w:rFonts w:ascii="Arial" w:eastAsia="Times New Roman" w:hAnsi="Arial" w:cs="Arial"/>
                <w:sz w:val="20"/>
                <w:szCs w:val="20"/>
              </w:rPr>
            </w:pPr>
            <w:r w:rsidRPr="007E762D">
              <w:rPr>
                <w:rFonts w:ascii="Arial" w:eastAsia="Times New Roman" w:hAnsi="Arial" w:cs="Arial"/>
                <w:sz w:val="20"/>
                <w:szCs w:val="20"/>
              </w:rPr>
              <w:t>GLT</w:t>
            </w:r>
            <w:r w:rsidR="00110B38">
              <w:rPr>
                <w:rFonts w:ascii="Arial" w:eastAsia="Times New Roman" w:hAnsi="Arial" w:cs="Arial"/>
                <w:sz w:val="20"/>
                <w:szCs w:val="20"/>
              </w:rPr>
              <w:t>A</w:t>
            </w:r>
            <w:r>
              <w:rPr>
                <w:rFonts w:ascii="Arial" w:eastAsia="Times New Roman" w:hAnsi="Arial" w:cs="Arial"/>
                <w:sz w:val="20"/>
                <w:szCs w:val="20"/>
              </w:rPr>
              <w:t>-1602 (Jeep)</w:t>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750/16</w:t>
            </w:r>
          </w:p>
        </w:tc>
        <w:tc>
          <w:tcPr>
            <w:tcW w:w="4560" w:type="dxa"/>
          </w:tcPr>
          <w:p w:rsidR="006D1B9F" w:rsidRDefault="006D1B9F" w:rsidP="006D1B9F">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r>
              <w:rPr>
                <w:rFonts w:ascii="Calibri" w:eastAsia="Times New Roman" w:hAnsi="Calibri" w:cs="Calibri"/>
                <w:sz w:val="24"/>
                <w:szCs w:val="24"/>
              </w:rPr>
              <w:t xml:space="preserve"> </w:t>
            </w:r>
          </w:p>
          <w:p w:rsidR="001A11CF" w:rsidRPr="005F0FA6" w:rsidRDefault="006D1B9F" w:rsidP="006D1B9F">
            <w:pPr>
              <w:rPr>
                <w:rFonts w:ascii="Calibri" w:eastAsia="Times New Roman" w:hAnsi="Calibri" w:cs="Calibri"/>
                <w:sz w:val="24"/>
                <w:szCs w:val="24"/>
              </w:rPr>
            </w:pPr>
            <w:r>
              <w:rPr>
                <w:rFonts w:ascii="Calibri" w:eastAsia="Times New Roman" w:hAnsi="Calibri" w:cs="Calibri"/>
                <w:sz w:val="24"/>
                <w:szCs w:val="24"/>
              </w:rPr>
              <w:t>(General Pakistani or equivalent)</w:t>
            </w:r>
          </w:p>
        </w:tc>
        <w:tc>
          <w:tcPr>
            <w:tcW w:w="925" w:type="dxa"/>
            <w:vAlign w:val="center"/>
          </w:tcPr>
          <w:p w:rsidR="001A11CF" w:rsidRDefault="001A11CF" w:rsidP="006E3CDB">
            <w:r>
              <w:rPr>
                <w:rFonts w:ascii="Calibri" w:eastAsia="Times New Roman" w:hAnsi="Calibri" w:cs="Calibri"/>
                <w:sz w:val="24"/>
                <w:szCs w:val="24"/>
              </w:rPr>
              <w:t>2</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7E762D" w:rsidRDefault="001A11CF" w:rsidP="005F4C0A">
            <w:pPr>
              <w:rPr>
                <w:rFonts w:ascii="Arial" w:eastAsia="Times New Roman" w:hAnsi="Arial" w:cs="Arial"/>
                <w:sz w:val="20"/>
                <w:szCs w:val="20"/>
              </w:rPr>
            </w:pPr>
            <w:r w:rsidRPr="007E762D">
              <w:rPr>
                <w:rFonts w:ascii="Arial" w:eastAsia="Times New Roman" w:hAnsi="Arial" w:cs="Arial"/>
                <w:sz w:val="20"/>
                <w:szCs w:val="20"/>
              </w:rPr>
              <w:t>GLT</w:t>
            </w:r>
            <w:r w:rsidR="005F4C0A">
              <w:rPr>
                <w:rFonts w:ascii="Arial" w:eastAsia="Times New Roman" w:hAnsi="Arial" w:cs="Arial"/>
                <w:sz w:val="20"/>
                <w:szCs w:val="20"/>
              </w:rPr>
              <w:t>A-70</w:t>
            </w:r>
            <w:r>
              <w:rPr>
                <w:rFonts w:ascii="Arial" w:eastAsia="Times New Roman" w:hAnsi="Arial" w:cs="Arial"/>
                <w:sz w:val="20"/>
                <w:szCs w:val="20"/>
              </w:rPr>
              <w:t>7</w:t>
            </w:r>
            <w:r w:rsidR="005F4C0A">
              <w:rPr>
                <w:rFonts w:ascii="Arial" w:eastAsia="Times New Roman" w:hAnsi="Arial" w:cs="Arial"/>
                <w:sz w:val="20"/>
                <w:szCs w:val="20"/>
              </w:rPr>
              <w:t>2</w:t>
            </w:r>
            <w:r>
              <w:rPr>
                <w:rFonts w:ascii="Arial" w:eastAsia="Times New Roman" w:hAnsi="Arial" w:cs="Arial"/>
                <w:sz w:val="20"/>
                <w:szCs w:val="20"/>
              </w:rPr>
              <w:t xml:space="preserve"> (Tractor)</w:t>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900/16</w:t>
            </w:r>
          </w:p>
        </w:tc>
        <w:tc>
          <w:tcPr>
            <w:tcW w:w="4560" w:type="dxa"/>
          </w:tcPr>
          <w:p w:rsidR="006D1B9F" w:rsidRDefault="006D1B9F" w:rsidP="006D1B9F">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r>
              <w:rPr>
                <w:rFonts w:ascii="Calibri" w:eastAsia="Times New Roman" w:hAnsi="Calibri" w:cs="Calibri"/>
                <w:sz w:val="24"/>
                <w:szCs w:val="24"/>
              </w:rPr>
              <w:t xml:space="preserve"> </w:t>
            </w:r>
          </w:p>
          <w:p w:rsidR="001A11CF" w:rsidRDefault="006D1B9F" w:rsidP="006D1B9F">
            <w:pPr>
              <w:tabs>
                <w:tab w:val="right" w:pos="4344"/>
              </w:tabs>
              <w:rPr>
                <w:rFonts w:ascii="Calibri" w:eastAsia="Times New Roman" w:hAnsi="Calibri" w:cs="Calibri"/>
                <w:sz w:val="24"/>
                <w:szCs w:val="24"/>
              </w:rPr>
            </w:pPr>
            <w:r>
              <w:rPr>
                <w:rFonts w:ascii="Calibri" w:eastAsia="Times New Roman" w:hAnsi="Calibri" w:cs="Calibri"/>
                <w:sz w:val="24"/>
                <w:szCs w:val="24"/>
              </w:rPr>
              <w:t>(General/power luck or equivalent)</w:t>
            </w:r>
            <w:r>
              <w:rPr>
                <w:rFonts w:ascii="Calibri" w:eastAsia="Times New Roman" w:hAnsi="Calibri" w:cs="Calibri"/>
                <w:sz w:val="24"/>
                <w:szCs w:val="24"/>
              </w:rPr>
              <w:tab/>
            </w:r>
          </w:p>
        </w:tc>
        <w:tc>
          <w:tcPr>
            <w:tcW w:w="925" w:type="dxa"/>
            <w:vAlign w:val="center"/>
          </w:tcPr>
          <w:p w:rsidR="001A11CF" w:rsidRDefault="001A11CF" w:rsidP="006E3CDB">
            <w:r>
              <w:rPr>
                <w:rFonts w:ascii="Calibri" w:eastAsia="Times New Roman" w:hAnsi="Calibri" w:cs="Calibri"/>
                <w:sz w:val="24"/>
                <w:szCs w:val="24"/>
              </w:rPr>
              <w:t>2</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7E762D" w:rsidRDefault="001A11CF" w:rsidP="006E3CDB">
            <w:pPr>
              <w:rPr>
                <w:rFonts w:ascii="Arial" w:eastAsia="Times New Roman" w:hAnsi="Arial" w:cs="Arial"/>
                <w:sz w:val="20"/>
                <w:szCs w:val="20"/>
              </w:rPr>
            </w:pPr>
            <w:r w:rsidRPr="007E762D">
              <w:rPr>
                <w:rFonts w:ascii="Arial" w:eastAsia="Times New Roman" w:hAnsi="Arial" w:cs="Arial"/>
                <w:sz w:val="20"/>
                <w:szCs w:val="20"/>
              </w:rPr>
              <w:t>GLT</w:t>
            </w:r>
            <w:r>
              <w:rPr>
                <w:rFonts w:ascii="Arial" w:eastAsia="Times New Roman" w:hAnsi="Arial" w:cs="Arial"/>
                <w:sz w:val="20"/>
                <w:szCs w:val="20"/>
              </w:rPr>
              <w:t>A-6373 (Tractor)</w:t>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Large</w:t>
            </w:r>
          </w:p>
        </w:tc>
        <w:tc>
          <w:tcPr>
            <w:tcW w:w="4560" w:type="dxa"/>
          </w:tcPr>
          <w:p w:rsidR="006D1B9F" w:rsidRDefault="006D1B9F" w:rsidP="006D1B9F">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p>
          <w:p w:rsidR="001A11CF" w:rsidRDefault="006D1B9F" w:rsidP="006D1B9F">
            <w:pPr>
              <w:rPr>
                <w:rFonts w:ascii="Calibri" w:eastAsia="Times New Roman" w:hAnsi="Calibri" w:cs="Calibri"/>
                <w:sz w:val="24"/>
                <w:szCs w:val="24"/>
              </w:rPr>
            </w:pPr>
            <w:r>
              <w:rPr>
                <w:rFonts w:ascii="Calibri" w:eastAsia="Times New Roman" w:hAnsi="Calibri" w:cs="Calibri"/>
                <w:sz w:val="24"/>
                <w:szCs w:val="24"/>
              </w:rPr>
              <w:t>(General/power luck or equivalent)</w:t>
            </w:r>
            <w:r>
              <w:rPr>
                <w:rFonts w:ascii="Calibri" w:eastAsia="Times New Roman" w:hAnsi="Calibri" w:cs="Calibri"/>
                <w:sz w:val="24"/>
                <w:szCs w:val="24"/>
              </w:rPr>
              <w:tab/>
            </w:r>
          </w:p>
        </w:tc>
        <w:tc>
          <w:tcPr>
            <w:tcW w:w="925" w:type="dxa"/>
            <w:vAlign w:val="center"/>
          </w:tcPr>
          <w:p w:rsidR="001A11CF" w:rsidRDefault="001A11CF" w:rsidP="006E3CDB">
            <w:pPr>
              <w:rPr>
                <w:rFonts w:ascii="Calibri" w:eastAsia="Times New Roman" w:hAnsi="Calibri" w:cs="Calibri"/>
                <w:sz w:val="24"/>
                <w:szCs w:val="24"/>
              </w:rPr>
            </w:pPr>
            <w:r>
              <w:rPr>
                <w:rFonts w:ascii="Calibri" w:eastAsia="Times New Roman" w:hAnsi="Calibri" w:cs="Calibri"/>
                <w:sz w:val="24"/>
                <w:szCs w:val="24"/>
              </w:rPr>
              <w:t>2</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7E762D" w:rsidRDefault="001A11CF" w:rsidP="006E3CDB">
            <w:pPr>
              <w:tabs>
                <w:tab w:val="right" w:pos="2636"/>
              </w:tabs>
              <w:rPr>
                <w:rFonts w:ascii="Arial" w:eastAsia="Times New Roman" w:hAnsi="Arial" w:cs="Arial"/>
                <w:sz w:val="20"/>
                <w:szCs w:val="20"/>
              </w:rPr>
            </w:pPr>
            <w:r w:rsidRPr="007E762D">
              <w:rPr>
                <w:rFonts w:ascii="Arial" w:eastAsia="Times New Roman" w:hAnsi="Arial" w:cs="Arial"/>
                <w:sz w:val="20"/>
                <w:szCs w:val="20"/>
              </w:rPr>
              <w:t>GLT</w:t>
            </w:r>
            <w:r>
              <w:rPr>
                <w:rFonts w:ascii="Arial" w:eastAsia="Times New Roman" w:hAnsi="Arial" w:cs="Arial"/>
                <w:sz w:val="20"/>
                <w:szCs w:val="20"/>
              </w:rPr>
              <w:t>A-6373 (Tractor)</w:t>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600/16</w:t>
            </w:r>
          </w:p>
        </w:tc>
        <w:tc>
          <w:tcPr>
            <w:tcW w:w="4560" w:type="dxa"/>
          </w:tcPr>
          <w:p w:rsidR="006D1B9F" w:rsidRDefault="006D1B9F" w:rsidP="006D1B9F">
            <w:pPr>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r>
              <w:rPr>
                <w:rFonts w:ascii="Calibri" w:eastAsia="Times New Roman" w:hAnsi="Calibri" w:cs="Calibri"/>
                <w:sz w:val="24"/>
                <w:szCs w:val="24"/>
              </w:rPr>
              <w:t xml:space="preserve"> </w:t>
            </w:r>
          </w:p>
          <w:p w:rsidR="001A11CF" w:rsidRDefault="006D1B9F" w:rsidP="006D1B9F">
            <w:pPr>
              <w:tabs>
                <w:tab w:val="left" w:pos="2853"/>
              </w:tabs>
              <w:rPr>
                <w:rFonts w:ascii="Calibri" w:eastAsia="Times New Roman" w:hAnsi="Calibri" w:cs="Calibri"/>
                <w:sz w:val="24"/>
                <w:szCs w:val="24"/>
              </w:rPr>
            </w:pPr>
            <w:r>
              <w:rPr>
                <w:rFonts w:ascii="Calibri" w:eastAsia="Times New Roman" w:hAnsi="Calibri" w:cs="Calibri"/>
                <w:sz w:val="24"/>
                <w:szCs w:val="24"/>
              </w:rPr>
              <w:t>(General/power luck or equivalent)</w:t>
            </w:r>
            <w:r>
              <w:rPr>
                <w:rFonts w:ascii="Calibri" w:eastAsia="Times New Roman" w:hAnsi="Calibri" w:cs="Calibri"/>
                <w:sz w:val="24"/>
                <w:szCs w:val="24"/>
              </w:rPr>
              <w:tab/>
            </w:r>
            <w:r>
              <w:rPr>
                <w:rFonts w:ascii="Calibri" w:eastAsia="Times New Roman" w:hAnsi="Calibri" w:cs="Calibri"/>
                <w:sz w:val="24"/>
                <w:szCs w:val="24"/>
              </w:rPr>
              <w:tab/>
            </w:r>
          </w:p>
        </w:tc>
        <w:tc>
          <w:tcPr>
            <w:tcW w:w="925" w:type="dxa"/>
            <w:vAlign w:val="center"/>
          </w:tcPr>
          <w:p w:rsidR="001A11CF" w:rsidRDefault="001A11CF" w:rsidP="006E3CDB">
            <w:pPr>
              <w:rPr>
                <w:rFonts w:ascii="Calibri" w:eastAsia="Times New Roman" w:hAnsi="Calibri" w:cs="Calibri"/>
                <w:sz w:val="24"/>
                <w:szCs w:val="24"/>
              </w:rPr>
            </w:pPr>
            <w:r>
              <w:rPr>
                <w:rFonts w:ascii="Calibri" w:eastAsia="Times New Roman" w:hAnsi="Calibri" w:cs="Calibri"/>
                <w:sz w:val="24"/>
                <w:szCs w:val="24"/>
              </w:rPr>
              <w:t>2</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Pr="007E762D" w:rsidRDefault="001A11CF" w:rsidP="006E3CDB">
            <w:pPr>
              <w:tabs>
                <w:tab w:val="right" w:pos="2524"/>
              </w:tabs>
              <w:rPr>
                <w:rFonts w:ascii="Arial" w:eastAsia="Times New Roman" w:hAnsi="Arial" w:cs="Arial"/>
                <w:sz w:val="20"/>
                <w:szCs w:val="20"/>
              </w:rPr>
            </w:pPr>
            <w:r>
              <w:rPr>
                <w:rFonts w:ascii="Arial" w:eastAsia="Times New Roman" w:hAnsi="Arial" w:cs="Arial"/>
                <w:sz w:val="20"/>
                <w:szCs w:val="20"/>
              </w:rPr>
              <w:t>GLTC-491 (Bus)</w:t>
            </w:r>
            <w:r>
              <w:rPr>
                <w:rFonts w:ascii="Arial" w:eastAsia="Times New Roman" w:hAnsi="Arial" w:cs="Arial"/>
                <w:sz w:val="20"/>
                <w:szCs w:val="20"/>
              </w:rPr>
              <w:tab/>
            </w: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1000/20</w:t>
            </w:r>
          </w:p>
        </w:tc>
        <w:tc>
          <w:tcPr>
            <w:tcW w:w="4560" w:type="dxa"/>
          </w:tcPr>
          <w:p w:rsidR="006D1B9F" w:rsidRDefault="006D1B9F" w:rsidP="006D1B9F">
            <w:pPr>
              <w:pStyle w:val="NoSpacing"/>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p>
          <w:p w:rsidR="001A11CF" w:rsidRDefault="006D1B9F" w:rsidP="006D1B9F">
            <w:pPr>
              <w:tabs>
                <w:tab w:val="left" w:pos="2649"/>
              </w:tabs>
              <w:rPr>
                <w:rFonts w:ascii="Calibri" w:eastAsia="Times New Roman" w:hAnsi="Calibri" w:cs="Calibri"/>
                <w:sz w:val="24"/>
                <w:szCs w:val="24"/>
              </w:rPr>
            </w:pPr>
            <w:r>
              <w:rPr>
                <w:rFonts w:ascii="Calibri" w:eastAsia="Times New Roman" w:hAnsi="Calibri" w:cs="Calibri"/>
                <w:sz w:val="24"/>
                <w:szCs w:val="24"/>
              </w:rPr>
              <w:t>(Triangle 3/4 line /linglong/ Hi-fly or equivalent)</w:t>
            </w:r>
          </w:p>
        </w:tc>
        <w:tc>
          <w:tcPr>
            <w:tcW w:w="925" w:type="dxa"/>
            <w:vAlign w:val="center"/>
          </w:tcPr>
          <w:p w:rsidR="001A11CF" w:rsidRDefault="001A11CF" w:rsidP="006E3CDB">
            <w:pPr>
              <w:rPr>
                <w:rFonts w:ascii="Calibri" w:eastAsia="Times New Roman" w:hAnsi="Calibri" w:cs="Calibri"/>
                <w:sz w:val="24"/>
                <w:szCs w:val="24"/>
              </w:rPr>
            </w:pPr>
            <w:r>
              <w:rPr>
                <w:rFonts w:ascii="Calibri" w:eastAsia="Times New Roman" w:hAnsi="Calibri" w:cs="Calibri"/>
                <w:sz w:val="24"/>
                <w:szCs w:val="24"/>
              </w:rPr>
              <w:t>4</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Default="005E3D47" w:rsidP="006E3CDB">
            <w:pPr>
              <w:tabs>
                <w:tab w:val="left" w:pos="1774"/>
              </w:tabs>
              <w:rPr>
                <w:rFonts w:ascii="Arial" w:eastAsia="Times New Roman" w:hAnsi="Arial" w:cs="Arial"/>
                <w:sz w:val="20"/>
                <w:szCs w:val="20"/>
              </w:rPr>
            </w:pPr>
            <w:r>
              <w:rPr>
                <w:rFonts w:ascii="Arial" w:eastAsia="Times New Roman" w:hAnsi="Arial" w:cs="Arial"/>
                <w:sz w:val="20"/>
                <w:szCs w:val="20"/>
              </w:rPr>
              <w:t>GLTC-898 (</w:t>
            </w:r>
            <w:r w:rsidR="001A11CF">
              <w:rPr>
                <w:rFonts w:ascii="Arial" w:eastAsia="Times New Roman" w:hAnsi="Arial" w:cs="Arial"/>
                <w:sz w:val="20"/>
                <w:szCs w:val="20"/>
              </w:rPr>
              <w:t>Hi Roof)</w:t>
            </w:r>
          </w:p>
          <w:p w:rsidR="001A11CF" w:rsidRPr="006E3CDB" w:rsidRDefault="001A11CF" w:rsidP="006E3CDB">
            <w:pPr>
              <w:ind w:firstLine="720"/>
              <w:rPr>
                <w:rFonts w:ascii="Arial" w:eastAsia="Times New Roman" w:hAnsi="Arial" w:cs="Arial"/>
                <w:sz w:val="20"/>
                <w:szCs w:val="20"/>
              </w:rPr>
            </w:pPr>
          </w:p>
        </w:tc>
        <w:tc>
          <w:tcPr>
            <w:tcW w:w="1048" w:type="dxa"/>
            <w:vAlign w:val="center"/>
          </w:tcPr>
          <w:p w:rsidR="001A11CF" w:rsidRDefault="001A11CF" w:rsidP="00D173BD">
            <w:pPr>
              <w:rPr>
                <w:rFonts w:ascii="Calibri" w:eastAsia="Times New Roman" w:hAnsi="Calibri" w:cs="Calibri"/>
                <w:sz w:val="24"/>
                <w:szCs w:val="24"/>
              </w:rPr>
            </w:pPr>
            <w:r>
              <w:rPr>
                <w:rFonts w:ascii="Calibri" w:eastAsia="Times New Roman" w:hAnsi="Calibri" w:cs="Calibri"/>
                <w:sz w:val="24"/>
                <w:szCs w:val="24"/>
              </w:rPr>
              <w:t>195/R15</w:t>
            </w:r>
          </w:p>
        </w:tc>
        <w:tc>
          <w:tcPr>
            <w:tcW w:w="4560" w:type="dxa"/>
          </w:tcPr>
          <w:p w:rsidR="006D1B9F" w:rsidRDefault="006D1B9F" w:rsidP="006D1B9F">
            <w:pPr>
              <w:pStyle w:val="NoSpacing"/>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r>
              <w:rPr>
                <w:rFonts w:ascii="Calibri" w:eastAsia="Times New Roman" w:hAnsi="Calibri" w:cs="Calibri"/>
                <w:sz w:val="24"/>
                <w:szCs w:val="24"/>
              </w:rPr>
              <w:t xml:space="preserve"> </w:t>
            </w:r>
          </w:p>
          <w:p w:rsidR="001A11CF" w:rsidRPr="005F0FA6" w:rsidRDefault="006D1B9F" w:rsidP="006D1B9F">
            <w:pPr>
              <w:rPr>
                <w:rFonts w:ascii="Calibri" w:eastAsia="Times New Roman" w:hAnsi="Calibri" w:cs="Calibri"/>
                <w:sz w:val="24"/>
                <w:szCs w:val="24"/>
              </w:rPr>
            </w:pPr>
            <w:r>
              <w:rPr>
                <w:rFonts w:ascii="Calibri" w:eastAsia="Times New Roman" w:hAnsi="Calibri" w:cs="Calibri"/>
                <w:sz w:val="24"/>
                <w:szCs w:val="24"/>
              </w:rPr>
              <w:t>(Dunlop/bridge stone/lassa or equivalent)</w:t>
            </w:r>
          </w:p>
        </w:tc>
        <w:tc>
          <w:tcPr>
            <w:tcW w:w="925" w:type="dxa"/>
            <w:vAlign w:val="center"/>
          </w:tcPr>
          <w:p w:rsidR="001A11CF" w:rsidRDefault="001A11CF" w:rsidP="006E3CDB">
            <w:r>
              <w:rPr>
                <w:rFonts w:ascii="Calibri" w:eastAsia="Times New Roman" w:hAnsi="Calibri" w:cs="Calibri"/>
                <w:sz w:val="24"/>
                <w:szCs w:val="24"/>
              </w:rPr>
              <w:t>4</w:t>
            </w:r>
            <w:r w:rsidRPr="0083754A">
              <w:rPr>
                <w:rFonts w:ascii="Calibri" w:eastAsia="Times New Roman" w:hAnsi="Calibri" w:cs="Calibri"/>
                <w:sz w:val="24"/>
                <w:szCs w:val="24"/>
              </w:rPr>
              <w:t>Tyres</w:t>
            </w:r>
          </w:p>
        </w:tc>
      </w:tr>
      <w:tr w:rsidR="001A11CF" w:rsidTr="001A11CF">
        <w:tc>
          <w:tcPr>
            <w:tcW w:w="799" w:type="dxa"/>
            <w:vAlign w:val="center"/>
          </w:tcPr>
          <w:p w:rsidR="001A11CF" w:rsidRDefault="001A11CF" w:rsidP="005153CC">
            <w:pPr>
              <w:pStyle w:val="NoSpacing"/>
              <w:numPr>
                <w:ilvl w:val="0"/>
                <w:numId w:val="22"/>
              </w:numPr>
              <w:jc w:val="center"/>
            </w:pPr>
          </w:p>
        </w:tc>
        <w:tc>
          <w:tcPr>
            <w:tcW w:w="2244" w:type="dxa"/>
            <w:vAlign w:val="center"/>
          </w:tcPr>
          <w:p w:rsidR="001A11CF" w:rsidRDefault="001A11CF" w:rsidP="006E3CDB">
            <w:pPr>
              <w:tabs>
                <w:tab w:val="left" w:pos="1774"/>
              </w:tabs>
              <w:rPr>
                <w:rFonts w:ascii="Arial" w:eastAsia="Times New Roman" w:hAnsi="Arial" w:cs="Arial"/>
                <w:sz w:val="20"/>
                <w:szCs w:val="20"/>
              </w:rPr>
            </w:pPr>
            <w:r>
              <w:rPr>
                <w:rFonts w:ascii="Arial" w:eastAsia="Times New Roman" w:hAnsi="Arial" w:cs="Arial"/>
                <w:sz w:val="20"/>
                <w:szCs w:val="20"/>
              </w:rPr>
              <w:t>GLTA-6800 (Bus)</w:t>
            </w:r>
          </w:p>
          <w:p w:rsidR="001A11CF" w:rsidRPr="006E3CDB" w:rsidRDefault="001A11CF" w:rsidP="006E3CDB">
            <w:pPr>
              <w:ind w:firstLine="720"/>
              <w:rPr>
                <w:rFonts w:ascii="Arial" w:eastAsia="Times New Roman" w:hAnsi="Arial" w:cs="Arial"/>
                <w:sz w:val="20"/>
                <w:szCs w:val="20"/>
              </w:rPr>
            </w:pPr>
          </w:p>
        </w:tc>
        <w:tc>
          <w:tcPr>
            <w:tcW w:w="1048" w:type="dxa"/>
            <w:vAlign w:val="center"/>
          </w:tcPr>
          <w:p w:rsidR="001A11CF" w:rsidRDefault="001A11CF" w:rsidP="00D173BD">
            <w:pPr>
              <w:pStyle w:val="NoSpacing"/>
              <w:rPr>
                <w:rFonts w:ascii="Calibri" w:eastAsia="Times New Roman" w:hAnsi="Calibri" w:cs="Calibri"/>
                <w:sz w:val="24"/>
                <w:szCs w:val="24"/>
              </w:rPr>
            </w:pPr>
            <w:r>
              <w:rPr>
                <w:rFonts w:ascii="Calibri" w:eastAsia="Times New Roman" w:hAnsi="Calibri" w:cs="Calibri"/>
                <w:sz w:val="24"/>
                <w:szCs w:val="24"/>
              </w:rPr>
              <w:t>1000/20</w:t>
            </w:r>
          </w:p>
        </w:tc>
        <w:tc>
          <w:tcPr>
            <w:tcW w:w="4560" w:type="dxa"/>
          </w:tcPr>
          <w:p w:rsidR="006D1B9F" w:rsidRDefault="006D1B9F" w:rsidP="006D1B9F">
            <w:pPr>
              <w:pStyle w:val="NoSpacing"/>
              <w:rPr>
                <w:rFonts w:ascii="Calibri" w:eastAsia="Times New Roman" w:hAnsi="Calibri" w:cs="Calibri"/>
                <w:sz w:val="24"/>
                <w:szCs w:val="24"/>
              </w:rPr>
            </w:pPr>
            <w:r w:rsidRPr="00954E69">
              <w:rPr>
                <w:rFonts w:ascii="Calibri" w:eastAsia="Times New Roman" w:hAnsi="Calibri" w:cs="Calibri"/>
                <w:sz w:val="24"/>
                <w:szCs w:val="24"/>
              </w:rPr>
              <w:t>Black Sidewall</w:t>
            </w:r>
            <w:r>
              <w:rPr>
                <w:rFonts w:ascii="Calibri" w:eastAsia="Times New Roman" w:hAnsi="Calibri" w:cs="Calibri"/>
                <w:sz w:val="24"/>
                <w:szCs w:val="24"/>
              </w:rPr>
              <w:t xml:space="preserve">, </w:t>
            </w:r>
            <w:r w:rsidRPr="00C1701D">
              <w:rPr>
                <w:rFonts w:ascii="Calibri" w:eastAsia="Times New Roman" w:hAnsi="Calibri" w:cs="Calibri"/>
                <w:sz w:val="24"/>
                <w:szCs w:val="24"/>
              </w:rPr>
              <w:t>Fresh manufacture / import of the year</w:t>
            </w:r>
            <w:r>
              <w:rPr>
                <w:rFonts w:ascii="Calibri" w:eastAsia="Times New Roman" w:hAnsi="Calibri" w:cs="Calibri"/>
                <w:sz w:val="24"/>
                <w:szCs w:val="24"/>
              </w:rPr>
              <w:t xml:space="preserve"> 201</w:t>
            </w:r>
            <w:r w:rsidR="003268E7">
              <w:rPr>
                <w:rFonts w:ascii="Calibri" w:eastAsia="Times New Roman" w:hAnsi="Calibri" w:cs="Calibri"/>
                <w:sz w:val="24"/>
                <w:szCs w:val="24"/>
              </w:rPr>
              <w:t>9</w:t>
            </w:r>
          </w:p>
          <w:p w:rsidR="001A11CF" w:rsidRDefault="006D1B9F" w:rsidP="006D1B9F">
            <w:pPr>
              <w:pStyle w:val="NoSpacing"/>
            </w:pPr>
            <w:r>
              <w:rPr>
                <w:rFonts w:ascii="Calibri" w:eastAsia="Times New Roman" w:hAnsi="Calibri" w:cs="Calibri"/>
                <w:sz w:val="24"/>
                <w:szCs w:val="24"/>
              </w:rPr>
              <w:t>(Triangle 3/4 line /linglong/ Hi-fly or equivalent)</w:t>
            </w:r>
          </w:p>
        </w:tc>
        <w:tc>
          <w:tcPr>
            <w:tcW w:w="925" w:type="dxa"/>
            <w:vAlign w:val="center"/>
          </w:tcPr>
          <w:p w:rsidR="001A11CF" w:rsidRDefault="001A11CF" w:rsidP="006E3CDB">
            <w:pPr>
              <w:pStyle w:val="NoSpacing"/>
            </w:pPr>
            <w:r>
              <w:rPr>
                <w:rFonts w:ascii="Calibri" w:eastAsia="Times New Roman" w:hAnsi="Calibri" w:cs="Calibri"/>
                <w:sz w:val="24"/>
                <w:szCs w:val="24"/>
              </w:rPr>
              <w:t>4</w:t>
            </w:r>
            <w:r w:rsidRPr="0083754A">
              <w:rPr>
                <w:rFonts w:ascii="Calibri" w:eastAsia="Times New Roman" w:hAnsi="Calibri" w:cs="Calibri"/>
                <w:sz w:val="24"/>
                <w:szCs w:val="24"/>
              </w:rPr>
              <w:t>Tyres</w:t>
            </w:r>
          </w:p>
        </w:tc>
      </w:tr>
    </w:tbl>
    <w:p w:rsidR="00677C19" w:rsidRDefault="0087638B" w:rsidP="0087638B">
      <w:pPr>
        <w:pStyle w:val="NoSpacing"/>
        <w:tabs>
          <w:tab w:val="left" w:pos="8328"/>
        </w:tabs>
      </w:pPr>
      <w:r>
        <w:tab/>
      </w:r>
    </w:p>
    <w:p w:rsidR="00FF225C" w:rsidRDefault="00FF225C" w:rsidP="00FF225C">
      <w:pPr>
        <w:pStyle w:val="NoSpacing"/>
        <w:ind w:left="6480"/>
      </w:pPr>
    </w:p>
    <w:p w:rsidR="00B25F5B" w:rsidRDefault="00B25F5B" w:rsidP="00B25F5B">
      <w:pPr>
        <w:spacing w:after="0" w:line="240" w:lineRule="auto"/>
        <w:jc w:val="both"/>
        <w:rPr>
          <w:rFonts w:cstheme="minorHAnsi"/>
          <w:sz w:val="20"/>
        </w:rPr>
      </w:pPr>
    </w:p>
    <w:p w:rsidR="00B25F5B" w:rsidRDefault="00B25F5B" w:rsidP="00B25F5B">
      <w:pPr>
        <w:spacing w:after="0" w:line="240" w:lineRule="auto"/>
        <w:jc w:val="both"/>
        <w:rPr>
          <w:rFonts w:cstheme="minorHAnsi"/>
          <w:sz w:val="20"/>
        </w:rPr>
      </w:pPr>
    </w:p>
    <w:p w:rsidR="00B25F5B" w:rsidRDefault="00B25F5B" w:rsidP="00B25F5B">
      <w:pPr>
        <w:spacing w:after="0" w:line="240" w:lineRule="auto"/>
        <w:jc w:val="both"/>
        <w:rPr>
          <w:rFonts w:cstheme="minorHAnsi"/>
          <w:sz w:val="20"/>
        </w:rPr>
      </w:pPr>
    </w:p>
    <w:p w:rsidR="00B25F5B" w:rsidRDefault="00B25F5B" w:rsidP="00B25F5B">
      <w:pPr>
        <w:spacing w:after="0" w:line="240" w:lineRule="auto"/>
        <w:jc w:val="both"/>
        <w:rPr>
          <w:rFonts w:cstheme="minorHAnsi"/>
          <w:sz w:val="20"/>
        </w:rPr>
      </w:pPr>
    </w:p>
    <w:p w:rsidR="00B25F5B" w:rsidRDefault="00B25F5B" w:rsidP="00B25F5B">
      <w:pPr>
        <w:spacing w:after="0" w:line="240" w:lineRule="auto"/>
        <w:jc w:val="both"/>
        <w:rPr>
          <w:rFonts w:cstheme="minorHAnsi"/>
          <w:sz w:val="20"/>
        </w:rPr>
      </w:pPr>
    </w:p>
    <w:p w:rsidR="00B25F5B" w:rsidRPr="006C5CC7" w:rsidRDefault="00B25F5B" w:rsidP="00B25F5B">
      <w:pPr>
        <w:pStyle w:val="NoSpacing"/>
      </w:pPr>
      <w:r>
        <w:t>(</w:t>
      </w:r>
      <w:r w:rsidR="00526B60">
        <w:t>Sultan Ayub Mir)</w:t>
      </w:r>
      <w:r w:rsidR="00526B60">
        <w:tab/>
      </w:r>
      <w:r w:rsidR="00526B60">
        <w:tab/>
      </w:r>
      <w:r w:rsidR="00526B60">
        <w:tab/>
      </w:r>
      <w:r w:rsidR="00526B60">
        <w:tab/>
      </w:r>
      <w:r w:rsidR="00526B60">
        <w:tab/>
      </w:r>
      <w:r w:rsidR="00526B60">
        <w:tab/>
      </w:r>
      <w:r w:rsidR="00526B60">
        <w:tab/>
        <w:t xml:space="preserve">  </w:t>
      </w:r>
      <w:r>
        <w:t xml:space="preserve"> </w:t>
      </w:r>
      <w:r w:rsidR="00526B60">
        <w:t>(Muhammad Nazakat)</w:t>
      </w:r>
      <w:r w:rsidR="00526B60">
        <w:tab/>
      </w:r>
      <w:r>
        <w:t xml:space="preserve"> </w:t>
      </w:r>
      <w:r w:rsidR="00540D7C">
        <w:t xml:space="preserve">       </w:t>
      </w:r>
      <w:r>
        <w:t>Transport Officer</w:t>
      </w:r>
      <w:r>
        <w:tab/>
      </w:r>
      <w:r>
        <w:tab/>
      </w:r>
      <w:r>
        <w:tab/>
      </w:r>
      <w:r>
        <w:tab/>
      </w:r>
      <w:r>
        <w:tab/>
      </w:r>
      <w:r>
        <w:tab/>
      </w:r>
      <w:r>
        <w:tab/>
        <w:t xml:space="preserve">Deputy </w:t>
      </w:r>
      <w:r w:rsidRPr="00E72D47">
        <w:t xml:space="preserve">Director </w:t>
      </w:r>
      <w:r>
        <w:t>Purchases</w:t>
      </w:r>
      <w:r>
        <w:tab/>
      </w:r>
      <w:r>
        <w:tab/>
      </w:r>
    </w:p>
    <w:sectPr w:rsidR="00B25F5B" w:rsidRPr="006C5CC7" w:rsidSect="00FF225C">
      <w:headerReference w:type="default" r:id="rId12"/>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B6" w:rsidRDefault="002065B6" w:rsidP="00B307AA">
      <w:pPr>
        <w:spacing w:after="0" w:line="240" w:lineRule="auto"/>
      </w:pPr>
      <w:r>
        <w:separator/>
      </w:r>
    </w:p>
  </w:endnote>
  <w:endnote w:type="continuationSeparator" w:id="0">
    <w:p w:rsidR="002065B6" w:rsidRDefault="002065B6" w:rsidP="00B3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B6" w:rsidRDefault="002065B6" w:rsidP="00B307AA">
      <w:pPr>
        <w:spacing w:after="0" w:line="240" w:lineRule="auto"/>
      </w:pPr>
      <w:r>
        <w:separator/>
      </w:r>
    </w:p>
  </w:footnote>
  <w:footnote w:type="continuationSeparator" w:id="0">
    <w:p w:rsidR="002065B6" w:rsidRDefault="002065B6" w:rsidP="00B3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B307AA" w:rsidRDefault="00B307AA">
        <w:pPr>
          <w:pStyle w:val="Header"/>
          <w:jc w:val="right"/>
        </w:pPr>
        <w:r>
          <w:t xml:space="preserve">Page </w:t>
        </w:r>
        <w:r w:rsidR="00CA5E90">
          <w:rPr>
            <w:b/>
            <w:bCs/>
            <w:sz w:val="24"/>
            <w:szCs w:val="24"/>
          </w:rPr>
          <w:fldChar w:fldCharType="begin"/>
        </w:r>
        <w:r>
          <w:rPr>
            <w:b/>
            <w:bCs/>
          </w:rPr>
          <w:instrText xml:space="preserve"> PAGE </w:instrText>
        </w:r>
        <w:r w:rsidR="00CA5E90">
          <w:rPr>
            <w:b/>
            <w:bCs/>
            <w:sz w:val="24"/>
            <w:szCs w:val="24"/>
          </w:rPr>
          <w:fldChar w:fldCharType="separate"/>
        </w:r>
        <w:r w:rsidR="00D74D97">
          <w:rPr>
            <w:b/>
            <w:bCs/>
            <w:noProof/>
          </w:rPr>
          <w:t>1</w:t>
        </w:r>
        <w:r w:rsidR="00CA5E90">
          <w:rPr>
            <w:b/>
            <w:bCs/>
            <w:sz w:val="24"/>
            <w:szCs w:val="24"/>
          </w:rPr>
          <w:fldChar w:fldCharType="end"/>
        </w:r>
        <w:r>
          <w:t xml:space="preserve"> of </w:t>
        </w:r>
        <w:r w:rsidR="00CA5E90">
          <w:rPr>
            <w:b/>
            <w:bCs/>
            <w:sz w:val="24"/>
            <w:szCs w:val="24"/>
          </w:rPr>
          <w:fldChar w:fldCharType="begin"/>
        </w:r>
        <w:r>
          <w:rPr>
            <w:b/>
            <w:bCs/>
          </w:rPr>
          <w:instrText xml:space="preserve"> NUMPAGES  </w:instrText>
        </w:r>
        <w:r w:rsidR="00CA5E90">
          <w:rPr>
            <w:b/>
            <w:bCs/>
            <w:sz w:val="24"/>
            <w:szCs w:val="24"/>
          </w:rPr>
          <w:fldChar w:fldCharType="separate"/>
        </w:r>
        <w:r w:rsidR="00D74D97">
          <w:rPr>
            <w:b/>
            <w:bCs/>
            <w:noProof/>
          </w:rPr>
          <w:t>5</w:t>
        </w:r>
        <w:r w:rsidR="00CA5E90">
          <w:rPr>
            <w:b/>
            <w:bCs/>
            <w:sz w:val="24"/>
            <w:szCs w:val="24"/>
          </w:rPr>
          <w:fldChar w:fldCharType="end"/>
        </w:r>
      </w:p>
    </w:sdtContent>
  </w:sdt>
  <w:p w:rsidR="00B307AA" w:rsidRDefault="00B3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A6C"/>
    <w:multiLevelType w:val="multilevel"/>
    <w:tmpl w:val="2F0E96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DF1BB8"/>
    <w:multiLevelType w:val="hybridMultilevel"/>
    <w:tmpl w:val="967A3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A332E"/>
    <w:multiLevelType w:val="hybridMultilevel"/>
    <w:tmpl w:val="6E14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233"/>
    <w:multiLevelType w:val="hybridMultilevel"/>
    <w:tmpl w:val="D882A1B6"/>
    <w:lvl w:ilvl="0" w:tplc="1F74FB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E76B9"/>
    <w:multiLevelType w:val="hybridMultilevel"/>
    <w:tmpl w:val="558A0E1C"/>
    <w:lvl w:ilvl="0" w:tplc="0680B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1DE4"/>
    <w:multiLevelType w:val="hybridMultilevel"/>
    <w:tmpl w:val="C076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2E03"/>
    <w:multiLevelType w:val="hybridMultilevel"/>
    <w:tmpl w:val="AC20FA22"/>
    <w:lvl w:ilvl="0" w:tplc="F4CA70E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56AEB"/>
    <w:multiLevelType w:val="hybridMultilevel"/>
    <w:tmpl w:val="238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6B99"/>
    <w:multiLevelType w:val="hybridMultilevel"/>
    <w:tmpl w:val="4D3E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967C6"/>
    <w:multiLevelType w:val="hybridMultilevel"/>
    <w:tmpl w:val="6FCE94E6"/>
    <w:lvl w:ilvl="0" w:tplc="0409000F">
      <w:start w:val="1"/>
      <w:numFmt w:val="decimal"/>
      <w:lvlText w:val="%1."/>
      <w:lvlJc w:val="left"/>
      <w:pPr>
        <w:ind w:left="720" w:hanging="360"/>
      </w:pPr>
    </w:lvl>
    <w:lvl w:ilvl="1" w:tplc="B520053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E6C0A"/>
    <w:multiLevelType w:val="hybridMultilevel"/>
    <w:tmpl w:val="1DE2BF2E"/>
    <w:lvl w:ilvl="0" w:tplc="23F2640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4D1651"/>
    <w:multiLevelType w:val="hybridMultilevel"/>
    <w:tmpl w:val="BA76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1D9F"/>
    <w:multiLevelType w:val="hybridMultilevel"/>
    <w:tmpl w:val="27C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F6F57"/>
    <w:multiLevelType w:val="hybridMultilevel"/>
    <w:tmpl w:val="5712DB84"/>
    <w:lvl w:ilvl="0" w:tplc="F4CA70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460BA"/>
    <w:multiLevelType w:val="hybridMultilevel"/>
    <w:tmpl w:val="0AAC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4870"/>
    <w:multiLevelType w:val="hybridMultilevel"/>
    <w:tmpl w:val="6D12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D3DBD"/>
    <w:multiLevelType w:val="hybridMultilevel"/>
    <w:tmpl w:val="5ED45A44"/>
    <w:lvl w:ilvl="0" w:tplc="B322B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B842A5"/>
    <w:multiLevelType w:val="hybridMultilevel"/>
    <w:tmpl w:val="F88E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F35C2"/>
    <w:multiLevelType w:val="hybridMultilevel"/>
    <w:tmpl w:val="5D5291EC"/>
    <w:lvl w:ilvl="0" w:tplc="F4CA70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3480A"/>
    <w:multiLevelType w:val="hybridMultilevel"/>
    <w:tmpl w:val="45927A52"/>
    <w:lvl w:ilvl="0" w:tplc="AAECA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A19E5"/>
    <w:multiLevelType w:val="hybridMultilevel"/>
    <w:tmpl w:val="257A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7"/>
  </w:num>
  <w:num w:numId="5">
    <w:abstractNumId w:val="12"/>
  </w:num>
  <w:num w:numId="6">
    <w:abstractNumId w:val="18"/>
  </w:num>
  <w:num w:numId="7">
    <w:abstractNumId w:val="13"/>
  </w:num>
  <w:num w:numId="8">
    <w:abstractNumId w:val="6"/>
  </w:num>
  <w:num w:numId="9">
    <w:abstractNumId w:val="1"/>
  </w:num>
  <w:num w:numId="10">
    <w:abstractNumId w:val="19"/>
  </w:num>
  <w:num w:numId="11">
    <w:abstractNumId w:val="2"/>
  </w:num>
  <w:num w:numId="12">
    <w:abstractNumId w:val="3"/>
  </w:num>
  <w:num w:numId="13">
    <w:abstractNumId w:val="16"/>
  </w:num>
  <w:num w:numId="14">
    <w:abstractNumId w:val="11"/>
  </w:num>
  <w:num w:numId="15">
    <w:abstractNumId w:val="4"/>
  </w:num>
  <w:num w:numId="16">
    <w:abstractNumId w:val="17"/>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7CE4"/>
    <w:rsid w:val="00005E84"/>
    <w:rsid w:val="00012DA6"/>
    <w:rsid w:val="00012F04"/>
    <w:rsid w:val="00014D32"/>
    <w:rsid w:val="00023DFE"/>
    <w:rsid w:val="00024693"/>
    <w:rsid w:val="0003171A"/>
    <w:rsid w:val="00034A0E"/>
    <w:rsid w:val="00034CBF"/>
    <w:rsid w:val="0003558E"/>
    <w:rsid w:val="00042715"/>
    <w:rsid w:val="00044395"/>
    <w:rsid w:val="0004680B"/>
    <w:rsid w:val="00052ACE"/>
    <w:rsid w:val="000611AD"/>
    <w:rsid w:val="00065C1B"/>
    <w:rsid w:val="00070315"/>
    <w:rsid w:val="000720CC"/>
    <w:rsid w:val="00072FDE"/>
    <w:rsid w:val="00073E05"/>
    <w:rsid w:val="000A06FB"/>
    <w:rsid w:val="000B2B34"/>
    <w:rsid w:val="000B4B83"/>
    <w:rsid w:val="000B525A"/>
    <w:rsid w:val="000B5790"/>
    <w:rsid w:val="000C0478"/>
    <w:rsid w:val="000C1247"/>
    <w:rsid w:val="000D109C"/>
    <w:rsid w:val="000D44C6"/>
    <w:rsid w:val="000E3FA4"/>
    <w:rsid w:val="000E452A"/>
    <w:rsid w:val="000E4C78"/>
    <w:rsid w:val="000E534C"/>
    <w:rsid w:val="000E56C8"/>
    <w:rsid w:val="000E6A7A"/>
    <w:rsid w:val="000F169D"/>
    <w:rsid w:val="000F2229"/>
    <w:rsid w:val="00100ECF"/>
    <w:rsid w:val="0010686F"/>
    <w:rsid w:val="00110B38"/>
    <w:rsid w:val="001139DD"/>
    <w:rsid w:val="001150DD"/>
    <w:rsid w:val="00121FB1"/>
    <w:rsid w:val="001221A8"/>
    <w:rsid w:val="00136665"/>
    <w:rsid w:val="001437BB"/>
    <w:rsid w:val="00146B52"/>
    <w:rsid w:val="001558B0"/>
    <w:rsid w:val="00187971"/>
    <w:rsid w:val="001A11CF"/>
    <w:rsid w:val="001A2EF7"/>
    <w:rsid w:val="001A76D6"/>
    <w:rsid w:val="001B7464"/>
    <w:rsid w:val="001C1323"/>
    <w:rsid w:val="001C4327"/>
    <w:rsid w:val="001C7D03"/>
    <w:rsid w:val="001D1AFC"/>
    <w:rsid w:val="001D2262"/>
    <w:rsid w:val="001D5A2A"/>
    <w:rsid w:val="001E3000"/>
    <w:rsid w:val="001E4202"/>
    <w:rsid w:val="001E4FF7"/>
    <w:rsid w:val="001E66E7"/>
    <w:rsid w:val="001F28A9"/>
    <w:rsid w:val="001F4CFA"/>
    <w:rsid w:val="002012F4"/>
    <w:rsid w:val="00204FAC"/>
    <w:rsid w:val="00205FD7"/>
    <w:rsid w:val="002065B6"/>
    <w:rsid w:val="00213F13"/>
    <w:rsid w:val="00223044"/>
    <w:rsid w:val="00225FE2"/>
    <w:rsid w:val="00235848"/>
    <w:rsid w:val="00252CA4"/>
    <w:rsid w:val="00253E7D"/>
    <w:rsid w:val="0026261E"/>
    <w:rsid w:val="0026589A"/>
    <w:rsid w:val="002702B0"/>
    <w:rsid w:val="002752C1"/>
    <w:rsid w:val="002806C5"/>
    <w:rsid w:val="00283162"/>
    <w:rsid w:val="00297D1A"/>
    <w:rsid w:val="002A7EEA"/>
    <w:rsid w:val="002B304A"/>
    <w:rsid w:val="002B6CC7"/>
    <w:rsid w:val="002C0DB7"/>
    <w:rsid w:val="002D2193"/>
    <w:rsid w:val="002D3588"/>
    <w:rsid w:val="002E1A1D"/>
    <w:rsid w:val="002E37EC"/>
    <w:rsid w:val="002E6C01"/>
    <w:rsid w:val="002E757D"/>
    <w:rsid w:val="002F0EF8"/>
    <w:rsid w:val="002F378F"/>
    <w:rsid w:val="00303B57"/>
    <w:rsid w:val="00303DA4"/>
    <w:rsid w:val="00312E71"/>
    <w:rsid w:val="00315686"/>
    <w:rsid w:val="00320102"/>
    <w:rsid w:val="00323701"/>
    <w:rsid w:val="00323E32"/>
    <w:rsid w:val="003253C2"/>
    <w:rsid w:val="003268E7"/>
    <w:rsid w:val="0033208D"/>
    <w:rsid w:val="00333822"/>
    <w:rsid w:val="00341068"/>
    <w:rsid w:val="00342EEF"/>
    <w:rsid w:val="0035044F"/>
    <w:rsid w:val="00352372"/>
    <w:rsid w:val="00352AEA"/>
    <w:rsid w:val="003535BD"/>
    <w:rsid w:val="00355BAF"/>
    <w:rsid w:val="00356433"/>
    <w:rsid w:val="003600A7"/>
    <w:rsid w:val="00366FC7"/>
    <w:rsid w:val="00377488"/>
    <w:rsid w:val="0039017A"/>
    <w:rsid w:val="003A13E2"/>
    <w:rsid w:val="003A28C8"/>
    <w:rsid w:val="003B5712"/>
    <w:rsid w:val="003C2AB5"/>
    <w:rsid w:val="003D2F44"/>
    <w:rsid w:val="003E20A0"/>
    <w:rsid w:val="003E6C9B"/>
    <w:rsid w:val="003E6EE8"/>
    <w:rsid w:val="004157A7"/>
    <w:rsid w:val="00430E64"/>
    <w:rsid w:val="00433C14"/>
    <w:rsid w:val="004360EB"/>
    <w:rsid w:val="0044084C"/>
    <w:rsid w:val="00453440"/>
    <w:rsid w:val="004556BD"/>
    <w:rsid w:val="004649A0"/>
    <w:rsid w:val="00466769"/>
    <w:rsid w:val="004672DA"/>
    <w:rsid w:val="00470044"/>
    <w:rsid w:val="004708EE"/>
    <w:rsid w:val="00480872"/>
    <w:rsid w:val="00481225"/>
    <w:rsid w:val="00487013"/>
    <w:rsid w:val="0048753B"/>
    <w:rsid w:val="004915C8"/>
    <w:rsid w:val="004A00AE"/>
    <w:rsid w:val="004A0D19"/>
    <w:rsid w:val="004B36A0"/>
    <w:rsid w:val="004B408B"/>
    <w:rsid w:val="004C4976"/>
    <w:rsid w:val="004C49FF"/>
    <w:rsid w:val="004D1936"/>
    <w:rsid w:val="00501F7E"/>
    <w:rsid w:val="00512D8F"/>
    <w:rsid w:val="0051406D"/>
    <w:rsid w:val="005153CC"/>
    <w:rsid w:val="00526B60"/>
    <w:rsid w:val="0053652A"/>
    <w:rsid w:val="00537943"/>
    <w:rsid w:val="00540D7C"/>
    <w:rsid w:val="005429B4"/>
    <w:rsid w:val="00545DFB"/>
    <w:rsid w:val="0055666E"/>
    <w:rsid w:val="005749B4"/>
    <w:rsid w:val="00581420"/>
    <w:rsid w:val="0058623C"/>
    <w:rsid w:val="00595440"/>
    <w:rsid w:val="00596422"/>
    <w:rsid w:val="0059799E"/>
    <w:rsid w:val="005A7814"/>
    <w:rsid w:val="005A7E77"/>
    <w:rsid w:val="005B0135"/>
    <w:rsid w:val="005B6359"/>
    <w:rsid w:val="005C2C09"/>
    <w:rsid w:val="005D04DD"/>
    <w:rsid w:val="005D1DAD"/>
    <w:rsid w:val="005E3D47"/>
    <w:rsid w:val="005E4D00"/>
    <w:rsid w:val="005F0D23"/>
    <w:rsid w:val="005F0FA6"/>
    <w:rsid w:val="005F4C0A"/>
    <w:rsid w:val="006040A4"/>
    <w:rsid w:val="0060418E"/>
    <w:rsid w:val="00605DA5"/>
    <w:rsid w:val="006179EF"/>
    <w:rsid w:val="006240BD"/>
    <w:rsid w:val="006247B5"/>
    <w:rsid w:val="006326C8"/>
    <w:rsid w:val="00634B86"/>
    <w:rsid w:val="00640F78"/>
    <w:rsid w:val="00641826"/>
    <w:rsid w:val="00644130"/>
    <w:rsid w:val="006470C0"/>
    <w:rsid w:val="00651BA5"/>
    <w:rsid w:val="00651D37"/>
    <w:rsid w:val="006538D4"/>
    <w:rsid w:val="00656EC8"/>
    <w:rsid w:val="00665082"/>
    <w:rsid w:val="00665C2F"/>
    <w:rsid w:val="006708D7"/>
    <w:rsid w:val="00677C19"/>
    <w:rsid w:val="006A000F"/>
    <w:rsid w:val="006A0228"/>
    <w:rsid w:val="006B2985"/>
    <w:rsid w:val="006C35FF"/>
    <w:rsid w:val="006C5CC7"/>
    <w:rsid w:val="006C73B5"/>
    <w:rsid w:val="006D0F68"/>
    <w:rsid w:val="006D1B9F"/>
    <w:rsid w:val="006D402A"/>
    <w:rsid w:val="006D66D3"/>
    <w:rsid w:val="006E3CDB"/>
    <w:rsid w:val="006E7BF7"/>
    <w:rsid w:val="006E7F90"/>
    <w:rsid w:val="006F6ED3"/>
    <w:rsid w:val="00701FC2"/>
    <w:rsid w:val="00715642"/>
    <w:rsid w:val="0071634E"/>
    <w:rsid w:val="00717CCE"/>
    <w:rsid w:val="00722092"/>
    <w:rsid w:val="00722218"/>
    <w:rsid w:val="00722901"/>
    <w:rsid w:val="00731A18"/>
    <w:rsid w:val="00782DD3"/>
    <w:rsid w:val="007861D5"/>
    <w:rsid w:val="0078762E"/>
    <w:rsid w:val="00790ABD"/>
    <w:rsid w:val="007923E5"/>
    <w:rsid w:val="007B3EFB"/>
    <w:rsid w:val="007C04EF"/>
    <w:rsid w:val="007C7D44"/>
    <w:rsid w:val="007D387E"/>
    <w:rsid w:val="007D5836"/>
    <w:rsid w:val="007D6CFA"/>
    <w:rsid w:val="007E0FF7"/>
    <w:rsid w:val="007E465F"/>
    <w:rsid w:val="007F380F"/>
    <w:rsid w:val="00800FB2"/>
    <w:rsid w:val="008030CF"/>
    <w:rsid w:val="00803339"/>
    <w:rsid w:val="00803DD0"/>
    <w:rsid w:val="0080524E"/>
    <w:rsid w:val="008212C4"/>
    <w:rsid w:val="00822B32"/>
    <w:rsid w:val="00823584"/>
    <w:rsid w:val="00823FC2"/>
    <w:rsid w:val="00824D9D"/>
    <w:rsid w:val="0082706C"/>
    <w:rsid w:val="008418E5"/>
    <w:rsid w:val="00862039"/>
    <w:rsid w:val="00867DE7"/>
    <w:rsid w:val="00870DEB"/>
    <w:rsid w:val="0087638B"/>
    <w:rsid w:val="00891D25"/>
    <w:rsid w:val="008B7A18"/>
    <w:rsid w:val="008C405A"/>
    <w:rsid w:val="008C4774"/>
    <w:rsid w:val="008C5DEE"/>
    <w:rsid w:val="008E2198"/>
    <w:rsid w:val="008E22B2"/>
    <w:rsid w:val="008F13C7"/>
    <w:rsid w:val="008F2F3E"/>
    <w:rsid w:val="00901031"/>
    <w:rsid w:val="00902F48"/>
    <w:rsid w:val="00910A86"/>
    <w:rsid w:val="00912052"/>
    <w:rsid w:val="009144BA"/>
    <w:rsid w:val="00921C78"/>
    <w:rsid w:val="00924568"/>
    <w:rsid w:val="00932BF0"/>
    <w:rsid w:val="009467E6"/>
    <w:rsid w:val="009470C0"/>
    <w:rsid w:val="00954E69"/>
    <w:rsid w:val="00960577"/>
    <w:rsid w:val="009615DF"/>
    <w:rsid w:val="00965710"/>
    <w:rsid w:val="00970DC4"/>
    <w:rsid w:val="00973A1A"/>
    <w:rsid w:val="009757E2"/>
    <w:rsid w:val="00977674"/>
    <w:rsid w:val="00981A7A"/>
    <w:rsid w:val="00982927"/>
    <w:rsid w:val="009834BA"/>
    <w:rsid w:val="00990852"/>
    <w:rsid w:val="00993DBB"/>
    <w:rsid w:val="009A3371"/>
    <w:rsid w:val="009A4230"/>
    <w:rsid w:val="009A6FD3"/>
    <w:rsid w:val="009B215B"/>
    <w:rsid w:val="009B540C"/>
    <w:rsid w:val="009C23C2"/>
    <w:rsid w:val="00A04017"/>
    <w:rsid w:val="00A11488"/>
    <w:rsid w:val="00A155D7"/>
    <w:rsid w:val="00A172C4"/>
    <w:rsid w:val="00A2578E"/>
    <w:rsid w:val="00A2606E"/>
    <w:rsid w:val="00A32947"/>
    <w:rsid w:val="00A40852"/>
    <w:rsid w:val="00A51492"/>
    <w:rsid w:val="00A547E7"/>
    <w:rsid w:val="00A65080"/>
    <w:rsid w:val="00A74D37"/>
    <w:rsid w:val="00A77D78"/>
    <w:rsid w:val="00A82423"/>
    <w:rsid w:val="00A97458"/>
    <w:rsid w:val="00AA45B3"/>
    <w:rsid w:val="00AA63B0"/>
    <w:rsid w:val="00AA6914"/>
    <w:rsid w:val="00AB5F16"/>
    <w:rsid w:val="00AC2BDA"/>
    <w:rsid w:val="00AE4F5F"/>
    <w:rsid w:val="00AF575E"/>
    <w:rsid w:val="00AF60ED"/>
    <w:rsid w:val="00AF622B"/>
    <w:rsid w:val="00B0286A"/>
    <w:rsid w:val="00B07BC1"/>
    <w:rsid w:val="00B21813"/>
    <w:rsid w:val="00B25F5B"/>
    <w:rsid w:val="00B307AA"/>
    <w:rsid w:val="00B30AD5"/>
    <w:rsid w:val="00B33D62"/>
    <w:rsid w:val="00B4062C"/>
    <w:rsid w:val="00B47579"/>
    <w:rsid w:val="00B560DD"/>
    <w:rsid w:val="00B57527"/>
    <w:rsid w:val="00B62A37"/>
    <w:rsid w:val="00B8326D"/>
    <w:rsid w:val="00BB319D"/>
    <w:rsid w:val="00BC3D1F"/>
    <w:rsid w:val="00BC5362"/>
    <w:rsid w:val="00BD07DC"/>
    <w:rsid w:val="00BD720D"/>
    <w:rsid w:val="00C05AED"/>
    <w:rsid w:val="00C07EB2"/>
    <w:rsid w:val="00C150F7"/>
    <w:rsid w:val="00C1701D"/>
    <w:rsid w:val="00C17179"/>
    <w:rsid w:val="00C21A11"/>
    <w:rsid w:val="00C25D4C"/>
    <w:rsid w:val="00C30357"/>
    <w:rsid w:val="00C3625F"/>
    <w:rsid w:val="00C54BF7"/>
    <w:rsid w:val="00C64077"/>
    <w:rsid w:val="00C80C43"/>
    <w:rsid w:val="00C90994"/>
    <w:rsid w:val="00C96F4A"/>
    <w:rsid w:val="00CA5E90"/>
    <w:rsid w:val="00CB15F9"/>
    <w:rsid w:val="00CB232C"/>
    <w:rsid w:val="00CD2CD3"/>
    <w:rsid w:val="00D019D9"/>
    <w:rsid w:val="00D035A8"/>
    <w:rsid w:val="00D03845"/>
    <w:rsid w:val="00D07FDF"/>
    <w:rsid w:val="00D14803"/>
    <w:rsid w:val="00D173BD"/>
    <w:rsid w:val="00D30F34"/>
    <w:rsid w:val="00D3260E"/>
    <w:rsid w:val="00D4502F"/>
    <w:rsid w:val="00D5090E"/>
    <w:rsid w:val="00D533B1"/>
    <w:rsid w:val="00D56F32"/>
    <w:rsid w:val="00D67CE4"/>
    <w:rsid w:val="00D67D54"/>
    <w:rsid w:val="00D72834"/>
    <w:rsid w:val="00D74D97"/>
    <w:rsid w:val="00D76040"/>
    <w:rsid w:val="00D82A49"/>
    <w:rsid w:val="00D95DA1"/>
    <w:rsid w:val="00DA004C"/>
    <w:rsid w:val="00DC58BB"/>
    <w:rsid w:val="00DD263E"/>
    <w:rsid w:val="00DD6DBC"/>
    <w:rsid w:val="00DE0D38"/>
    <w:rsid w:val="00DE2092"/>
    <w:rsid w:val="00DF0C03"/>
    <w:rsid w:val="00E01C09"/>
    <w:rsid w:val="00E0372C"/>
    <w:rsid w:val="00E0722C"/>
    <w:rsid w:val="00E13906"/>
    <w:rsid w:val="00E204F3"/>
    <w:rsid w:val="00E243BB"/>
    <w:rsid w:val="00E31802"/>
    <w:rsid w:val="00E331AE"/>
    <w:rsid w:val="00E355A5"/>
    <w:rsid w:val="00E407B2"/>
    <w:rsid w:val="00E44292"/>
    <w:rsid w:val="00E5221D"/>
    <w:rsid w:val="00E5600E"/>
    <w:rsid w:val="00E5687F"/>
    <w:rsid w:val="00E60641"/>
    <w:rsid w:val="00E6432E"/>
    <w:rsid w:val="00E643D1"/>
    <w:rsid w:val="00E678B5"/>
    <w:rsid w:val="00E72D47"/>
    <w:rsid w:val="00E7480E"/>
    <w:rsid w:val="00E77E38"/>
    <w:rsid w:val="00E815BC"/>
    <w:rsid w:val="00EA42F2"/>
    <w:rsid w:val="00EB561C"/>
    <w:rsid w:val="00EC0BC3"/>
    <w:rsid w:val="00EC7CD3"/>
    <w:rsid w:val="00ED27B4"/>
    <w:rsid w:val="00ED4BA2"/>
    <w:rsid w:val="00EE2C47"/>
    <w:rsid w:val="00EF5AD5"/>
    <w:rsid w:val="00F00AD8"/>
    <w:rsid w:val="00F00B48"/>
    <w:rsid w:val="00F02962"/>
    <w:rsid w:val="00F132E9"/>
    <w:rsid w:val="00F14691"/>
    <w:rsid w:val="00F207E0"/>
    <w:rsid w:val="00F431B3"/>
    <w:rsid w:val="00F449BC"/>
    <w:rsid w:val="00F468D2"/>
    <w:rsid w:val="00F470F3"/>
    <w:rsid w:val="00F5089E"/>
    <w:rsid w:val="00F64144"/>
    <w:rsid w:val="00F64976"/>
    <w:rsid w:val="00F65A7A"/>
    <w:rsid w:val="00F67281"/>
    <w:rsid w:val="00F73837"/>
    <w:rsid w:val="00F87798"/>
    <w:rsid w:val="00F901E1"/>
    <w:rsid w:val="00F91C3F"/>
    <w:rsid w:val="00F97E12"/>
    <w:rsid w:val="00FA0668"/>
    <w:rsid w:val="00FA3025"/>
    <w:rsid w:val="00FB2831"/>
    <w:rsid w:val="00FB2E18"/>
    <w:rsid w:val="00FB5F8A"/>
    <w:rsid w:val="00FC3D2D"/>
    <w:rsid w:val="00FC607E"/>
    <w:rsid w:val="00FC6ADF"/>
    <w:rsid w:val="00FC7542"/>
    <w:rsid w:val="00FD020D"/>
    <w:rsid w:val="00FD0ACF"/>
    <w:rsid w:val="00FD5A0D"/>
    <w:rsid w:val="00FE0EA7"/>
    <w:rsid w:val="00FE1BA0"/>
    <w:rsid w:val="00FE1F6E"/>
    <w:rsid w:val="00FF225C"/>
    <w:rsid w:val="00FF6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E249"/>
  <w15:docId w15:val="{BA707C93-47A5-483B-A57D-4D231E48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947"/>
    <w:pPr>
      <w:ind w:left="720"/>
      <w:contextualSpacing/>
    </w:pPr>
  </w:style>
  <w:style w:type="table" w:styleId="TableGrid">
    <w:name w:val="Table Grid"/>
    <w:basedOn w:val="TableNormal"/>
    <w:uiPriority w:val="59"/>
    <w:rsid w:val="00A3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017"/>
    <w:pPr>
      <w:spacing w:after="0" w:line="240" w:lineRule="auto"/>
    </w:pPr>
    <w:rPr>
      <w:rFonts w:eastAsiaTheme="minorEastAsia"/>
    </w:rPr>
  </w:style>
  <w:style w:type="character" w:styleId="Hyperlink">
    <w:name w:val="Hyperlink"/>
    <w:basedOn w:val="DefaultParagraphFont"/>
    <w:uiPriority w:val="99"/>
    <w:unhideWhenUsed/>
    <w:rsid w:val="00A04017"/>
    <w:rPr>
      <w:color w:val="0000FF" w:themeColor="hyperlink"/>
      <w:u w:val="single"/>
    </w:rPr>
  </w:style>
  <w:style w:type="paragraph" w:styleId="Header">
    <w:name w:val="header"/>
    <w:basedOn w:val="Normal"/>
    <w:link w:val="HeaderChar"/>
    <w:uiPriority w:val="99"/>
    <w:unhideWhenUsed/>
    <w:rsid w:val="00B3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AA"/>
  </w:style>
  <w:style w:type="paragraph" w:styleId="Footer">
    <w:name w:val="footer"/>
    <w:basedOn w:val="Normal"/>
    <w:link w:val="FooterChar"/>
    <w:uiPriority w:val="99"/>
    <w:unhideWhenUsed/>
    <w:rsid w:val="00B3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4748">
      <w:bodyDiv w:val="1"/>
      <w:marLeft w:val="0"/>
      <w:marRight w:val="0"/>
      <w:marTop w:val="0"/>
      <w:marBottom w:val="0"/>
      <w:divBdr>
        <w:top w:val="none" w:sz="0" w:space="0" w:color="auto"/>
        <w:left w:val="none" w:sz="0" w:space="0" w:color="auto"/>
        <w:bottom w:val="none" w:sz="0" w:space="0" w:color="auto"/>
        <w:right w:val="none" w:sz="0" w:space="0" w:color="auto"/>
      </w:divBdr>
    </w:div>
    <w:div w:id="19061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jid.hussain@kiu.edu.pk" TargetMode="External"/><Relationship Id="rId5" Type="http://schemas.openxmlformats.org/officeDocument/2006/relationships/webSettings" Target="webSettings.xml"/><Relationship Id="rId10" Type="http://schemas.openxmlformats.org/officeDocument/2006/relationships/hyperlink" Target="mailto:dd.purchase@kiu.edu.pk" TargetMode="External"/><Relationship Id="rId4" Type="http://schemas.openxmlformats.org/officeDocument/2006/relationships/settings" Target="settings.xml"/><Relationship Id="rId9" Type="http://schemas.openxmlformats.org/officeDocument/2006/relationships/hyperlink" Target="mailto:dd.purchase@kiu.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4ED4-2825-48A7-8B42-A034859B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Iftikhar Ali</dc:creator>
  <cp:lastModifiedBy>IT</cp:lastModifiedBy>
  <cp:revision>107</cp:revision>
  <cp:lastPrinted>2019-09-25T06:48:00Z</cp:lastPrinted>
  <dcterms:created xsi:type="dcterms:W3CDTF">2018-09-19T09:07:00Z</dcterms:created>
  <dcterms:modified xsi:type="dcterms:W3CDTF">2019-09-25T18:10:00Z</dcterms:modified>
</cp:coreProperties>
</file>